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BDCC2">
      <w:pPr>
        <w:spacing w:line="288" w:lineRule="auto"/>
        <w:ind w:firstLine="964"/>
        <w:jc w:val="center"/>
        <w:rPr>
          <w:rFonts w:ascii="仿宋" w:hAnsi="仿宋" w:eastAsia="仿宋" w:cs="仿宋"/>
          <w:b/>
          <w:sz w:val="48"/>
          <w:szCs w:val="48"/>
        </w:rPr>
      </w:pPr>
    </w:p>
    <w:p w14:paraId="709BCED6">
      <w:pPr>
        <w:spacing w:line="288" w:lineRule="auto"/>
        <w:ind w:firstLine="964"/>
        <w:jc w:val="center"/>
        <w:rPr>
          <w:rFonts w:ascii="仿宋" w:hAnsi="仿宋" w:eastAsia="仿宋" w:cs="仿宋"/>
          <w:b/>
          <w:sz w:val="48"/>
          <w:szCs w:val="48"/>
        </w:rPr>
      </w:pPr>
    </w:p>
    <w:p w14:paraId="0DDAEDF7">
      <w:pPr>
        <w:spacing w:line="288" w:lineRule="auto"/>
        <w:jc w:val="center"/>
        <w:rPr>
          <w:rFonts w:hint="eastAsia" w:ascii="仿宋" w:hAnsi="仿宋" w:eastAsia="仿宋" w:cs="仿宋"/>
          <w:b/>
          <w:bCs/>
          <w:sz w:val="72"/>
          <w:szCs w:val="72"/>
          <w:lang w:eastAsia="zh-CN"/>
        </w:rPr>
      </w:pPr>
      <w:r>
        <w:rPr>
          <w:rFonts w:hint="eastAsia" w:ascii="仿宋" w:hAnsi="仿宋" w:eastAsia="仿宋" w:cs="仿宋"/>
          <w:b/>
          <w:sz w:val="52"/>
          <w:szCs w:val="52"/>
          <w:lang w:eastAsia="zh-CN"/>
        </w:rPr>
        <w:t>绍兴文理学院附属医院2025年（第二批）检验试剂采购项目（三次）</w:t>
      </w:r>
    </w:p>
    <w:p w14:paraId="664D0FB3">
      <w:pPr>
        <w:spacing w:line="288" w:lineRule="auto"/>
        <w:jc w:val="center"/>
        <w:rPr>
          <w:rFonts w:ascii="仿宋" w:hAnsi="仿宋" w:eastAsia="仿宋" w:cs="仿宋"/>
          <w:b/>
          <w:bCs/>
          <w:sz w:val="72"/>
          <w:szCs w:val="72"/>
        </w:rPr>
      </w:pPr>
    </w:p>
    <w:p w14:paraId="6C6A1438">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142380CC">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37B07C80">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24C613A2">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49BBE073">
      <w:pPr>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0DA550D1">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w:t>
      </w:r>
      <w:r>
        <w:rPr>
          <w:rFonts w:hint="eastAsia" w:ascii="仿宋" w:hAnsi="仿宋" w:eastAsia="仿宋" w:cs="仿宋"/>
          <w:sz w:val="28"/>
          <w:szCs w:val="28"/>
          <w:lang w:eastAsia="zh-CN"/>
        </w:rPr>
        <w:t>YH2025-06011</w:t>
      </w:r>
      <w:r>
        <w:rPr>
          <w:rFonts w:hint="eastAsia" w:ascii="仿宋" w:hAnsi="仿宋" w:eastAsia="仿宋" w:cs="仿宋"/>
          <w:sz w:val="28"/>
          <w:szCs w:val="28"/>
          <w:lang w:val="en-US" w:eastAsia="zh-CN"/>
        </w:rPr>
        <w:t>-2</w:t>
      </w:r>
    </w:p>
    <w:p w14:paraId="04154305">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052D651C">
      <w:pPr>
        <w:pStyle w:val="25"/>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5A2E58C7">
      <w:pPr>
        <w:spacing w:line="288" w:lineRule="auto"/>
        <w:ind w:firstLine="560"/>
        <w:jc w:val="center"/>
        <w:rPr>
          <w:rFonts w:ascii="仿宋" w:hAnsi="仿宋" w:eastAsia="仿宋" w:cs="仿宋"/>
          <w:sz w:val="28"/>
        </w:rPr>
      </w:pPr>
    </w:p>
    <w:p w14:paraId="6F8C38E3">
      <w:pPr>
        <w:spacing w:line="288" w:lineRule="auto"/>
        <w:ind w:firstLine="560"/>
        <w:jc w:val="center"/>
        <w:rPr>
          <w:rFonts w:ascii="仿宋" w:hAnsi="仿宋" w:eastAsia="仿宋" w:cs="仿宋"/>
          <w:sz w:val="28"/>
        </w:rPr>
      </w:pPr>
    </w:p>
    <w:p w14:paraId="001C2C58">
      <w:pPr>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5</w:t>
      </w:r>
      <w:r>
        <w:rPr>
          <w:rFonts w:hint="eastAsia" w:ascii="仿宋" w:hAnsi="仿宋" w:eastAsia="仿宋" w:cs="仿宋"/>
          <w:sz w:val="28"/>
        </w:rPr>
        <w:t>年</w:t>
      </w:r>
      <w:r>
        <w:rPr>
          <w:rFonts w:hint="eastAsia" w:ascii="仿宋" w:hAnsi="仿宋" w:eastAsia="仿宋" w:cs="仿宋"/>
          <w:sz w:val="28"/>
          <w:lang w:val="en-US" w:eastAsia="zh-CN"/>
        </w:rPr>
        <w:t>11</w:t>
      </w:r>
      <w:r>
        <w:rPr>
          <w:rFonts w:hint="eastAsia" w:ascii="仿宋" w:hAnsi="仿宋" w:eastAsia="仿宋" w:cs="仿宋"/>
          <w:sz w:val="28"/>
        </w:rPr>
        <w:t>月</w:t>
      </w:r>
    </w:p>
    <w:p w14:paraId="2F4F30D1">
      <w:pPr>
        <w:spacing w:line="288" w:lineRule="auto"/>
        <w:ind w:firstLine="1044"/>
        <w:jc w:val="center"/>
        <w:rPr>
          <w:rFonts w:ascii="仿宋" w:hAnsi="仿宋" w:eastAsia="仿宋" w:cs="仿宋"/>
          <w:b/>
          <w:sz w:val="52"/>
          <w:szCs w:val="52"/>
        </w:rPr>
      </w:pPr>
    </w:p>
    <w:p w14:paraId="49E143AA">
      <w:pPr>
        <w:spacing w:line="288" w:lineRule="auto"/>
        <w:ind w:firstLine="1044"/>
        <w:jc w:val="center"/>
        <w:rPr>
          <w:rFonts w:ascii="仿宋" w:hAnsi="仿宋" w:eastAsia="仿宋" w:cs="仿宋"/>
          <w:b/>
          <w:sz w:val="52"/>
          <w:szCs w:val="52"/>
        </w:rPr>
      </w:pPr>
    </w:p>
    <w:p w14:paraId="1A64DFAE">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7723F601">
      <w:pPr>
        <w:spacing w:line="288" w:lineRule="auto"/>
        <w:ind w:firstLine="883"/>
        <w:jc w:val="center"/>
        <w:rPr>
          <w:rFonts w:ascii="仿宋" w:hAnsi="仿宋" w:eastAsia="仿宋" w:cs="仿宋"/>
          <w:b/>
          <w:sz w:val="44"/>
          <w:szCs w:val="44"/>
        </w:rPr>
      </w:pPr>
    </w:p>
    <w:p w14:paraId="70AF62AF">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752AFE81">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4B5E458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3CDD9CE6">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15DF2033">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64E2C8CB">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5931D47A">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6AEC73E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1D7B1B5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05527CA3">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2E78C917">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0399B0E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557886C8">
      <w:pPr>
        <w:pStyle w:val="22"/>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28838A01">
      <w:pPr>
        <w:spacing w:line="288" w:lineRule="auto"/>
        <w:rPr>
          <w:rFonts w:ascii="仿宋" w:hAnsi="仿宋" w:eastAsia="仿宋" w:cs="仿宋"/>
        </w:rPr>
      </w:pPr>
    </w:p>
    <w:p w14:paraId="088BE06E">
      <w:pPr>
        <w:pStyle w:val="2"/>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5B20F0B8">
      <w:pPr>
        <w:pStyle w:val="2"/>
        <w:spacing w:line="288" w:lineRule="auto"/>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第一章采购公告</w:t>
      </w:r>
      <w:bookmarkEnd w:id="0"/>
    </w:p>
    <w:p w14:paraId="07E9E906">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Cs/>
          <w:sz w:val="24"/>
        </w:rPr>
      </w:pPr>
      <w:bookmarkStart w:id="4" w:name="_Hlk105486236"/>
      <w:bookmarkStart w:id="36" w:name="_GoBack"/>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w:t>
      </w:r>
      <w:r>
        <w:rPr>
          <w:rFonts w:hint="eastAsia" w:ascii="仿宋" w:hAnsi="仿宋" w:eastAsia="仿宋" w:cs="仿宋"/>
          <w:b/>
          <w:sz w:val="24"/>
          <w:u w:val="single"/>
          <w:lang w:eastAsia="zh-CN"/>
        </w:rPr>
        <w:t>学院</w:t>
      </w:r>
      <w:r>
        <w:rPr>
          <w:rFonts w:hint="eastAsia" w:ascii="仿宋" w:hAnsi="仿宋" w:eastAsia="仿宋" w:cs="仿宋"/>
          <w:b/>
          <w:sz w:val="24"/>
          <w:u w:val="single"/>
        </w:rPr>
        <w:t>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7BF5A80D">
      <w:pPr>
        <w:keepNext w:val="0"/>
        <w:keepLines w:val="0"/>
        <w:pageBreakBefore w:val="0"/>
        <w:numPr>
          <w:ilvl w:val="0"/>
          <w:numId w:val="4"/>
        </w:numPr>
        <w:kinsoku/>
        <w:overflowPunct/>
        <w:topLinePunct w:val="0"/>
        <w:autoSpaceDE/>
        <w:autoSpaceDN/>
        <w:bidi w:val="0"/>
        <w:adjustRightInd/>
        <w:spacing w:line="288" w:lineRule="auto"/>
        <w:ind w:firstLine="482"/>
        <w:rPr>
          <w:rFonts w:ascii="仿宋" w:hAnsi="仿宋" w:eastAsia="仿宋" w:cs="仿宋"/>
          <w:bCs/>
          <w:sz w:val="24"/>
        </w:rPr>
      </w:pPr>
      <w:r>
        <w:rPr>
          <w:rFonts w:hint="eastAsia" w:ascii="仿宋" w:hAnsi="仿宋" w:eastAsia="仿宋" w:cs="仿宋"/>
          <w:b/>
          <w:bCs/>
          <w:sz w:val="24"/>
        </w:rPr>
        <w:t>项目编号：</w:t>
      </w:r>
      <w:r>
        <w:rPr>
          <w:rFonts w:hint="eastAsia" w:ascii="仿宋" w:hAnsi="仿宋" w:eastAsia="仿宋" w:cs="仿宋"/>
          <w:b/>
          <w:bCs/>
          <w:sz w:val="24"/>
          <w:lang w:eastAsia="zh-CN"/>
        </w:rPr>
        <w:t>YH2025-06011</w:t>
      </w:r>
      <w:r>
        <w:rPr>
          <w:rFonts w:hint="eastAsia" w:ascii="仿宋" w:hAnsi="仿宋" w:eastAsia="仿宋" w:cs="仿宋"/>
          <w:b/>
          <w:bCs/>
          <w:sz w:val="24"/>
          <w:lang w:val="en-US" w:eastAsia="zh-CN"/>
        </w:rPr>
        <w:t>-2</w:t>
      </w:r>
    </w:p>
    <w:p w14:paraId="7AAB9780">
      <w:pPr>
        <w:keepNext w:val="0"/>
        <w:keepLines w:val="0"/>
        <w:pageBreakBefore w:val="0"/>
        <w:numPr>
          <w:ilvl w:val="0"/>
          <w:numId w:val="4"/>
        </w:numPr>
        <w:kinsoku/>
        <w:overflowPunct/>
        <w:topLinePunct w:val="0"/>
        <w:autoSpaceDE/>
        <w:autoSpaceDN/>
        <w:bidi w:val="0"/>
        <w:adjustRightInd/>
        <w:spacing w:line="288" w:lineRule="auto"/>
        <w:ind w:firstLine="482"/>
        <w:rPr>
          <w:rFonts w:ascii="仿宋" w:hAnsi="仿宋" w:eastAsia="仿宋" w:cs="仿宋"/>
          <w:bCs/>
          <w:sz w:val="24"/>
        </w:rPr>
      </w:pP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44D26469">
      <w:pPr>
        <w:keepNext w:val="0"/>
        <w:keepLines w:val="0"/>
        <w:pageBreakBefore w:val="0"/>
        <w:numPr>
          <w:ilvl w:val="0"/>
          <w:numId w:val="4"/>
        </w:numPr>
        <w:kinsoku/>
        <w:overflowPunct/>
        <w:topLinePunct w:val="0"/>
        <w:autoSpaceDE/>
        <w:autoSpaceDN/>
        <w:bidi w:val="0"/>
        <w:adjustRightInd/>
        <w:spacing w:line="288" w:lineRule="auto"/>
        <w:ind w:firstLine="482"/>
        <w:jc w:val="left"/>
        <w:rPr>
          <w:rFonts w:ascii="仿宋" w:hAnsi="仿宋" w:eastAsia="仿宋" w:cs="仿宋"/>
          <w:b/>
          <w:bCs/>
          <w:sz w:val="24"/>
        </w:rPr>
      </w:pPr>
      <w:r>
        <w:rPr>
          <w:rFonts w:hint="eastAsia" w:ascii="仿宋" w:hAnsi="仿宋" w:eastAsia="仿宋" w:cs="仿宋"/>
          <w:b/>
          <w:bCs/>
          <w:sz w:val="24"/>
        </w:rPr>
        <w:t>项目概况：</w:t>
      </w:r>
    </w:p>
    <w:tbl>
      <w:tblPr>
        <w:tblStyle w:val="2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335"/>
        <w:gridCol w:w="803"/>
        <w:gridCol w:w="2764"/>
        <w:gridCol w:w="673"/>
        <w:gridCol w:w="1098"/>
        <w:gridCol w:w="857"/>
        <w:gridCol w:w="1016"/>
      </w:tblGrid>
      <w:tr w14:paraId="2D200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58" w:type="dxa"/>
            <w:tcBorders>
              <w:top w:val="single" w:color="auto" w:sz="4" w:space="0"/>
              <w:left w:val="single" w:color="auto" w:sz="4" w:space="0"/>
              <w:bottom w:val="single" w:color="auto" w:sz="4" w:space="0"/>
              <w:right w:val="single" w:color="auto" w:sz="4" w:space="0"/>
            </w:tcBorders>
            <w:shd w:val="clear" w:color="auto" w:fill="BFBFBF"/>
            <w:vAlign w:val="center"/>
          </w:tcPr>
          <w:p w14:paraId="3227C5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335" w:type="dxa"/>
            <w:tcBorders>
              <w:top w:val="single" w:color="auto" w:sz="4" w:space="0"/>
              <w:left w:val="single" w:color="auto" w:sz="4" w:space="0"/>
              <w:bottom w:val="single" w:color="auto" w:sz="4" w:space="0"/>
              <w:right w:val="single" w:color="auto" w:sz="4" w:space="0"/>
            </w:tcBorders>
            <w:shd w:val="clear" w:color="auto" w:fill="BFBFBF"/>
            <w:vAlign w:val="center"/>
          </w:tcPr>
          <w:p w14:paraId="203C55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803" w:type="dxa"/>
            <w:tcBorders>
              <w:top w:val="single" w:color="auto" w:sz="4" w:space="0"/>
              <w:left w:val="single" w:color="auto" w:sz="4" w:space="0"/>
              <w:bottom w:val="single" w:color="auto" w:sz="4" w:space="0"/>
              <w:right w:val="single" w:color="auto" w:sz="4" w:space="0"/>
            </w:tcBorders>
            <w:shd w:val="clear" w:color="auto" w:fill="BFBFBF"/>
            <w:vAlign w:val="center"/>
          </w:tcPr>
          <w:p w14:paraId="5132D4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目录序号</w:t>
            </w:r>
          </w:p>
        </w:tc>
        <w:tc>
          <w:tcPr>
            <w:tcW w:w="2764" w:type="dxa"/>
            <w:tcBorders>
              <w:top w:val="single" w:color="auto" w:sz="4" w:space="0"/>
              <w:left w:val="single" w:color="auto" w:sz="4" w:space="0"/>
              <w:bottom w:val="single" w:color="auto" w:sz="4" w:space="0"/>
              <w:right w:val="single" w:color="auto" w:sz="4" w:space="0"/>
            </w:tcBorders>
            <w:shd w:val="clear" w:color="auto" w:fill="BFBFBF"/>
            <w:vAlign w:val="center"/>
          </w:tcPr>
          <w:p w14:paraId="355E81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目录名称</w:t>
            </w:r>
          </w:p>
        </w:tc>
        <w:tc>
          <w:tcPr>
            <w:tcW w:w="673" w:type="dxa"/>
            <w:tcBorders>
              <w:top w:val="single" w:color="auto" w:sz="4" w:space="0"/>
              <w:left w:val="single" w:color="auto" w:sz="4" w:space="0"/>
              <w:bottom w:val="single" w:color="auto" w:sz="4" w:space="0"/>
              <w:right w:val="single" w:color="auto" w:sz="4" w:space="0"/>
            </w:tcBorders>
            <w:shd w:val="clear" w:color="auto" w:fill="BFBFBF"/>
            <w:vAlign w:val="center"/>
          </w:tcPr>
          <w:p w14:paraId="5ACEF06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098" w:type="dxa"/>
            <w:tcBorders>
              <w:top w:val="single" w:color="auto" w:sz="4" w:space="0"/>
              <w:left w:val="single" w:color="auto" w:sz="4" w:space="0"/>
              <w:bottom w:val="single" w:color="auto" w:sz="4" w:space="0"/>
              <w:right w:val="single" w:color="auto" w:sz="4" w:space="0"/>
            </w:tcBorders>
            <w:shd w:val="clear" w:color="auto" w:fill="BFBFBF"/>
            <w:vAlign w:val="center"/>
          </w:tcPr>
          <w:p w14:paraId="0B497FD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参考价格</w:t>
            </w:r>
          </w:p>
        </w:tc>
        <w:tc>
          <w:tcPr>
            <w:tcW w:w="857" w:type="dxa"/>
            <w:tcBorders>
              <w:top w:val="single" w:color="auto" w:sz="4" w:space="0"/>
              <w:left w:val="single" w:color="auto" w:sz="4" w:space="0"/>
              <w:bottom w:val="single" w:color="auto" w:sz="4" w:space="0"/>
              <w:right w:val="single" w:color="auto" w:sz="4" w:space="0"/>
            </w:tcBorders>
            <w:shd w:val="clear" w:color="auto" w:fill="BFBFBF"/>
            <w:vAlign w:val="center"/>
          </w:tcPr>
          <w:p w14:paraId="5786B5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参考年用量</w:t>
            </w:r>
          </w:p>
        </w:tc>
        <w:tc>
          <w:tcPr>
            <w:tcW w:w="1016" w:type="dxa"/>
            <w:tcBorders>
              <w:top w:val="single" w:color="auto" w:sz="4" w:space="0"/>
              <w:left w:val="single" w:color="auto" w:sz="4" w:space="0"/>
              <w:bottom w:val="single" w:color="auto" w:sz="4" w:space="0"/>
              <w:right w:val="single" w:color="auto" w:sz="4" w:space="0"/>
            </w:tcBorders>
            <w:shd w:val="clear" w:color="auto" w:fill="BFBFBF"/>
            <w:vAlign w:val="center"/>
          </w:tcPr>
          <w:p w14:paraId="3E636B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参考年总金额（元）</w:t>
            </w:r>
          </w:p>
        </w:tc>
      </w:tr>
      <w:tr w14:paraId="03B3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5C081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9F07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病原体抗体检测（发光法）</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13C5D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3BCEA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甲肝抗体-IgM（HAVIgM）</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6B731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6FECF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8ED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FA45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r>
      <w:tr w14:paraId="7BDA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112A028">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748105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1870F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6D1E18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丁肝抗体-IgM（HDVIgM）</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5B975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1AD3E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8E7D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761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r>
      <w:tr w14:paraId="7DE8D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106DEA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A60A56A">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5FD38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0201B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戊肝抗体-IgM（HEVIgM）</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00834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1410C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898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CE3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r>
      <w:tr w14:paraId="18831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FF2A7A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A85795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6BB7D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48861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丙肝抗体(HCV Ab)</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487A7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034E0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B8E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C02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r>
      <w:tr w14:paraId="3F6BA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732D059">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943357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14:paraId="05899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FFFFFF"/>
            <w:vAlign w:val="center"/>
          </w:tcPr>
          <w:p w14:paraId="4425D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乙肝前S1蛋白(HBV Pres1)</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14:paraId="6942A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FFFFFF"/>
            <w:vAlign w:val="center"/>
          </w:tcPr>
          <w:p w14:paraId="2DAAA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4196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60E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14000</w:t>
            </w:r>
          </w:p>
        </w:tc>
      </w:tr>
      <w:tr w14:paraId="3CC95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20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35" w:type="dxa"/>
            <w:tcBorders>
              <w:top w:val="single" w:color="auto" w:sz="4" w:space="0"/>
              <w:left w:val="single" w:color="auto" w:sz="4" w:space="0"/>
              <w:bottom w:val="single" w:color="auto" w:sz="4" w:space="0"/>
              <w:right w:val="single" w:color="auto" w:sz="4" w:space="0"/>
            </w:tcBorders>
            <w:shd w:val="clear" w:color="auto" w:fill="auto"/>
            <w:vAlign w:val="center"/>
          </w:tcPr>
          <w:p w14:paraId="10DBE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壳酶蛋白</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FFD08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193C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壳酶蛋白</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ACF1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112F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75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BE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21888</w:t>
            </w:r>
          </w:p>
        </w:tc>
      </w:tr>
      <w:tr w14:paraId="03B5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3B6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3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B69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质控品2</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80A9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E1F1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朗道-生化定值干粉质控品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9F9B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4C20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39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06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34000</w:t>
            </w:r>
          </w:p>
        </w:tc>
      </w:tr>
      <w:tr w14:paraId="524B8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6306A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1C630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1779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C0DF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朗道-免疫多项质控品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0200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96D6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8F7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DB2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r>
      <w:tr w14:paraId="60EA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0D4A6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3427A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6EE4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31D2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伊华-尿干化学分析质控品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BA04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FE3A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888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1B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r>
      <w:tr w14:paraId="1CF2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016B5F">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5156F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5741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0231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伊华-尿干化学分析质控品（阴性）</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AE58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0D7C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58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13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r>
      <w:tr w14:paraId="52295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224FD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BFF629">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36EB1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F2B5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朗道-C超敏反应蛋白质控品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0605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48B2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E9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239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27566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37104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0F389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CA21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1820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Sanquin-血型鉴定和抗体筛查质控品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CC3B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39A4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5A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030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36000</w:t>
            </w:r>
          </w:p>
        </w:tc>
      </w:tr>
      <w:tr w14:paraId="7905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521A4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654D5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1683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24B3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化学发光-胃蛋白酶原Ⅰ质控品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23D6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6DC0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C3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0C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14:paraId="66ECA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4132E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059D7E">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AB79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7304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化学发光-胃蛋白酶原Ⅱ质控品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9FAF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61F5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7F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376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7645B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BC8752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B01FB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777C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8956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化学发光-降钙素原</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4FE0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F500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59A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734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7612C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B7EE2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523EA1">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594D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E6F6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上海惠中-血气及电解质质控品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8EEF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79C6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E1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FBF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3C77F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15739B">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8E0EF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01B8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7D43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惠中-糖化血红蛋白非定值质控物</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142F4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7DC0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29B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5A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7200</w:t>
            </w:r>
          </w:p>
        </w:tc>
      </w:tr>
      <w:tr w14:paraId="7D2F6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415472">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09AC9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B629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51CD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康彻思坦-乙型肝炎e抗体血清标准物质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666CF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6AEE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B9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EED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r>
      <w:tr w14:paraId="4D74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A7598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A1F9A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E491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3B49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康彻思坦-乙型肝炎e抗原血清标准物质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5E57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3DDC1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9E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EA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r>
      <w:tr w14:paraId="2AE77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583F5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9E4747">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D7DD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1811B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康彻思坦-乙型肝炎核心抗体血清）标准物质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ED0C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119F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13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A9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734C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48380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BA070B">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5FA28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51558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康彻思坦-乙型肝炎表面抗体血清标准物质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B1B0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1DE3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52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8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21B6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5F26A3">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4ECD65">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2382F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4EA3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康彻思坦-乙型肝炎表面抗原血清标准物质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28D1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3AD2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395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A1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0594B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BF2A7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AE1683">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B553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2A015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康彻思坦-甲型肝炎IgM抗体血清(HAV-IgM)</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0B17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B0E7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53F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E50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14:paraId="232B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824336">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CD9B22">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0D45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1D29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康彻思坦-丙肝病毒抗体标准物质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238D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7467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2F4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BB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w:t>
            </w:r>
          </w:p>
        </w:tc>
      </w:tr>
      <w:tr w14:paraId="591E1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CB41B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A92A06">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25FF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F902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康彻思坦-人类免疫缺陷病毒I型抗体血清（液体）标准物质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5790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5475D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D5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6E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2640</w:t>
            </w:r>
          </w:p>
        </w:tc>
      </w:tr>
      <w:tr w14:paraId="417D8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5C162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75CC7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9AE4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7E937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康彻思坦-人类免疫缺陷病毒P24抗原血清（液体）标准物质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8847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17113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262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14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1760</w:t>
            </w:r>
          </w:p>
        </w:tc>
      </w:tr>
      <w:tr w14:paraId="1E53D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F553F1">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63AFDC">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6CD9D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3F49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康彻思坦-梅毒螺旋体抗体血清（液体）标准物质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7A435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4119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67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8A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14:paraId="0821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E3E5CA">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F8310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0E3DA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A7AF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康彻思坦-戊型肝炎IgM抗体血清标准物质(HEV-IgM)</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4DBC7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05B76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9DB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EC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46F6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7D38C5">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C84600">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3F90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35D57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乙型肝炎病毒核酸（HBVDNA）血清标准物质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DB6F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4571E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27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C1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01CA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04DC17">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734848">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75C2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4AAD9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康彻思坦-丙型肝炎病毒核酸（HCVRNA）血清标准物质</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2A2E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B6F6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02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07B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4C04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F08EB4">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9F4D14">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795AD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6A697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康彻思坦-乙型肝炎病毒前S1抗原（HBV PreSAg）（液体）质控品（非定值）</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2A501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8073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CCB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674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2E148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6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D3A33C">
            <w:pPr>
              <w:jc w:val="center"/>
              <w:rPr>
                <w:rFonts w:hint="eastAsia" w:ascii="宋体" w:hAnsi="宋体" w:eastAsia="宋体" w:cs="宋体"/>
                <w:i w:val="0"/>
                <w:iCs w:val="0"/>
                <w:color w:val="000000"/>
                <w:sz w:val="20"/>
                <w:szCs w:val="20"/>
                <w:u w:val="none"/>
              </w:rPr>
            </w:pPr>
          </w:p>
        </w:tc>
        <w:tc>
          <w:tcPr>
            <w:tcW w:w="13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BFE97F">
            <w:pPr>
              <w:jc w:val="center"/>
              <w:rPr>
                <w:rFonts w:hint="eastAsia" w:ascii="宋体" w:hAnsi="宋体" w:eastAsia="宋体" w:cs="宋体"/>
                <w:i w:val="0"/>
                <w:iCs w:val="0"/>
                <w:color w:val="000000"/>
                <w:sz w:val="20"/>
                <w:szCs w:val="20"/>
                <w:u w:val="none"/>
              </w:rPr>
            </w:pP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4B4E1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764" w:type="dxa"/>
            <w:tcBorders>
              <w:top w:val="single" w:color="auto" w:sz="4" w:space="0"/>
              <w:left w:val="single" w:color="auto" w:sz="4" w:space="0"/>
              <w:bottom w:val="single" w:color="auto" w:sz="4" w:space="0"/>
              <w:right w:val="single" w:color="auto" w:sz="4" w:space="0"/>
            </w:tcBorders>
            <w:shd w:val="clear" w:color="auto" w:fill="auto"/>
            <w:vAlign w:val="center"/>
          </w:tcPr>
          <w:p w14:paraId="0D0FA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康彻思坦-阴性（液体）质控品</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5D213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2DEF9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EE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21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bl>
    <w:p w14:paraId="1EEE7718">
      <w:pPr>
        <w:keepNext w:val="0"/>
        <w:keepLines w:val="0"/>
        <w:pageBreakBefore w:val="0"/>
        <w:kinsoku/>
        <w:overflowPunct/>
        <w:topLinePunct w:val="0"/>
        <w:autoSpaceDE/>
        <w:autoSpaceDN/>
        <w:bidi w:val="0"/>
        <w:adjustRightInd/>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服务期限：2年</w:t>
      </w:r>
    </w:p>
    <w:p w14:paraId="4544477E">
      <w:pPr>
        <w:keepNext w:val="0"/>
        <w:keepLines w:val="0"/>
        <w:pageBreakBefore w:val="0"/>
        <w:kinsoku/>
        <w:overflowPunct/>
        <w:topLinePunct w:val="0"/>
        <w:autoSpaceDE/>
        <w:autoSpaceDN/>
        <w:bidi w:val="0"/>
        <w:adjustRightInd/>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★必备要求（若不满足，作无效投标处理）：</w:t>
      </w:r>
    </w:p>
    <w:p w14:paraId="4948FC27">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1.标段如有多个项目的，均应覆盖所有项目。</w:t>
      </w:r>
    </w:p>
    <w:p w14:paraId="7C0213A0">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2.国家临检中心已开展室间质评的项目必须要有独立分组，提供网站截屏及2024年成绩合格证明并提供2024年-2025年最近一次证明材料。</w:t>
      </w:r>
    </w:p>
    <w:p w14:paraId="692D48E8">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3.各标段需提供配套工作站（适用时）。</w:t>
      </w:r>
    </w:p>
    <w:p w14:paraId="60A10EE2">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4.如需提供配套设备的供应商提供的操作系统及软件需与医院LIS\HIS系统连接，实现双向通迅，包含在投标报价中，不单独报价。</w:t>
      </w:r>
    </w:p>
    <w:p w14:paraId="4F912328">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5.各标段需包含所有相关配套设备、耗材、质控品、校准品、定标液、样品杯等配套耗材及实际质控校准所消耗试剂，以保证临床使用，均包含在投标报价中，不单独报价。</w:t>
      </w:r>
    </w:p>
    <w:p w14:paraId="233CCEAE">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6.投标人在投标文件中须承诺能够提供全程冷链运输服务(需提供冷链运输资质证书或委托第三方冷链运输协议等证明材料)。</w:t>
      </w:r>
    </w:p>
    <w:p w14:paraId="27009CC9">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7.投标人按需每年提供1-2次仪器校准并提供校准报告，支持完成方法学性能验证或项目的比对工作（适用时）。</w:t>
      </w:r>
    </w:p>
    <w:p w14:paraId="36070E0C">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四、采购需求：</w:t>
      </w:r>
      <w:r>
        <w:rPr>
          <w:rFonts w:hint="eastAsia" w:ascii="仿宋" w:hAnsi="仿宋" w:eastAsia="仿宋" w:cs="仿宋"/>
          <w:sz w:val="24"/>
          <w:szCs w:val="24"/>
        </w:rPr>
        <w:t>详见采购文件第三章。</w:t>
      </w:r>
    </w:p>
    <w:p w14:paraId="71807FB4">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五、本项目资格条件：</w:t>
      </w:r>
    </w:p>
    <w:p w14:paraId="2CA8EEC6">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1.符合政府采购法第二十二条之供应商资格规定；</w:t>
      </w:r>
    </w:p>
    <w:p w14:paraId="002DFE3D">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kern w:val="0"/>
          <w:sz w:val="24"/>
        </w:rPr>
        <w:t>2.未被“信用中国”（www.creditchina.gov.cn）、中国政府采购网（www.ccgp.gov.cn）列入失信被执行人、重大税收违法案件当事人名单、政府采购严重违法失信行为记录名单；</w:t>
      </w:r>
    </w:p>
    <w:p w14:paraId="4A0A07FD">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kern w:val="0"/>
          <w:sz w:val="24"/>
        </w:rPr>
        <w:t>3.本项目不允许联合体投标，不接受公益一类事业单位投标。</w:t>
      </w:r>
    </w:p>
    <w:p w14:paraId="051327AB">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13A205F7">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.1</w:t>
      </w:r>
      <w:r>
        <w:rPr>
          <w:rFonts w:hint="eastAsia" w:ascii="仿宋" w:hAnsi="仿宋" w:eastAsia="仿宋" w:cs="仿宋"/>
          <w:sz w:val="24"/>
          <w:szCs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CC3BA3B">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4.2投标人所投产品若在国家两定机构医疗保障信息平台有上线注册，责必须要取得该产品的配送资格（投标人两定机构医疗保障信息平台登陆成功及产品代码、配送区域界面打印，若暂无则提供承诺）。</w:t>
      </w:r>
    </w:p>
    <w:p w14:paraId="6F3BD9FD">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4.3供应商要获得涵盖本次采购人范围的合法有效的所投标产品经销代理权，授权关系层级明确，具有履行合同及时供货的能力，并具有良好的售后服务能力。投标产品的代理权存在争议，且在报名截止之前争议各方仍无法自行解决的，采购方有权拒绝该投标企业和有关产品的投标。 </w:t>
      </w:r>
    </w:p>
    <w:p w14:paraId="4760D77E">
      <w:pPr>
        <w:keepNext w:val="0"/>
        <w:keepLines w:val="0"/>
        <w:pageBreakBefore w:val="0"/>
        <w:kinsoku/>
        <w:overflowPunct/>
        <w:topLinePunct w:val="0"/>
        <w:autoSpaceDE/>
        <w:autoSpaceDN/>
        <w:bidi w:val="0"/>
        <w:adjustRightInd/>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注：</w:t>
      </w:r>
      <w:r>
        <w:rPr>
          <w:rFonts w:hint="eastAsia" w:ascii="仿宋" w:hAnsi="仿宋" w:eastAsia="仿宋" w:cs="仿宋"/>
          <w:kern w:val="0"/>
          <w:sz w:val="24"/>
        </w:rPr>
        <w:t>1.单位负责人为同一人或者存在直接控股、管理关系的不同供应商，不得同时参加同一标段的投标。</w:t>
      </w:r>
    </w:p>
    <w:p w14:paraId="41C3FE58">
      <w:pPr>
        <w:keepNext w:val="0"/>
        <w:keepLines w:val="0"/>
        <w:pageBreakBefore w:val="0"/>
        <w:kinsoku/>
        <w:overflowPunct/>
        <w:topLinePunct w:val="0"/>
        <w:autoSpaceDE/>
        <w:autoSpaceDN/>
        <w:bidi w:val="0"/>
        <w:adjustRightInd/>
        <w:spacing w:line="288" w:lineRule="auto"/>
        <w:ind w:firstLine="960" w:firstLineChars="400"/>
        <w:rPr>
          <w:rFonts w:ascii="仿宋" w:hAnsi="仿宋" w:eastAsia="仿宋" w:cs="仿宋"/>
          <w:b/>
          <w:bCs/>
          <w:sz w:val="24"/>
          <w:szCs w:val="24"/>
        </w:rPr>
      </w:pPr>
      <w:r>
        <w:rPr>
          <w:rFonts w:hint="eastAsia" w:ascii="仿宋" w:hAnsi="仿宋" w:eastAsia="仿宋" w:cs="仿宋"/>
          <w:kern w:val="0"/>
          <w:sz w:val="24"/>
        </w:rPr>
        <w:t>2.为项目提供整体设计、规范编制或者项目管理、监理、检测等服务的供应商，不得再参加该采购项目的其他采购活动。</w:t>
      </w:r>
    </w:p>
    <w:p w14:paraId="7604B7A2">
      <w:pPr>
        <w:keepNext w:val="0"/>
        <w:keepLines w:val="0"/>
        <w:pageBreakBefore w:val="0"/>
        <w:kinsoku/>
        <w:overflowPunct/>
        <w:topLinePunct w:val="0"/>
        <w:autoSpaceDE/>
        <w:autoSpaceDN/>
        <w:bidi w:val="0"/>
        <w:adjustRightInd/>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rPr>
        <w:t>六、资格审查方式：</w:t>
      </w:r>
    </w:p>
    <w:p w14:paraId="7A896578">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
          <w:bCs/>
          <w:sz w:val="24"/>
          <w:szCs w:val="24"/>
        </w:rPr>
      </w:pPr>
      <w:r>
        <w:rPr>
          <w:rFonts w:hint="eastAsia" w:ascii="仿宋" w:hAnsi="仿宋" w:eastAsia="仿宋" w:cs="仿宋"/>
          <w:bCs/>
          <w:sz w:val="24"/>
        </w:rPr>
        <w:t>1.资格后审。</w:t>
      </w:r>
    </w:p>
    <w:p w14:paraId="3B6592ED">
      <w:pPr>
        <w:keepNext w:val="0"/>
        <w:keepLines w:val="0"/>
        <w:pageBreakBefore w:val="0"/>
        <w:kinsoku/>
        <w:overflowPunct/>
        <w:topLinePunct w:val="0"/>
        <w:autoSpaceDE/>
        <w:autoSpaceDN/>
        <w:bidi w:val="0"/>
        <w:adjustRightInd/>
        <w:spacing w:line="276" w:lineRule="auto"/>
        <w:ind w:firstLine="482" w:firstLineChars="200"/>
        <w:textAlignment w:val="auto"/>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6DD15626">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1.报名时间：自公告之日起至202</w:t>
      </w:r>
      <w:r>
        <w:rPr>
          <w:rFonts w:hint="eastAsia" w:ascii="仿宋" w:hAnsi="仿宋" w:eastAsia="仿宋" w:cs="仿宋"/>
          <w:bCs/>
          <w:sz w:val="24"/>
          <w:lang w:val="en-US" w:eastAsia="zh-CN"/>
        </w:rPr>
        <w:t>5</w:t>
      </w:r>
      <w:r>
        <w:rPr>
          <w:rFonts w:hint="eastAsia" w:ascii="仿宋" w:hAnsi="仿宋" w:eastAsia="仿宋" w:cs="仿宋"/>
          <w:bCs/>
          <w:sz w:val="24"/>
        </w:rPr>
        <w:t>年</w:t>
      </w:r>
      <w:r>
        <w:rPr>
          <w:rFonts w:hint="eastAsia" w:ascii="仿宋" w:hAnsi="仿宋" w:eastAsia="仿宋" w:cs="仿宋"/>
          <w:bCs/>
          <w:sz w:val="24"/>
          <w:lang w:val="en-US" w:eastAsia="zh-CN"/>
        </w:rPr>
        <w:t>11</w:t>
      </w:r>
      <w:r>
        <w:rPr>
          <w:rFonts w:hint="eastAsia" w:ascii="仿宋" w:hAnsi="仿宋" w:eastAsia="仿宋" w:cs="仿宋"/>
          <w:bCs/>
          <w:sz w:val="24"/>
        </w:rPr>
        <w:t>月</w:t>
      </w:r>
      <w:r>
        <w:rPr>
          <w:rFonts w:hint="eastAsia" w:ascii="仿宋" w:hAnsi="仿宋" w:eastAsia="仿宋" w:cs="仿宋"/>
          <w:bCs/>
          <w:sz w:val="24"/>
          <w:lang w:val="en-US" w:eastAsia="zh-CN"/>
        </w:rPr>
        <w:t>28</w:t>
      </w:r>
      <w:r>
        <w:rPr>
          <w:rFonts w:hint="eastAsia" w:ascii="仿宋" w:hAnsi="仿宋" w:eastAsia="仿宋" w:cs="仿宋"/>
          <w:bCs/>
          <w:sz w:val="24"/>
        </w:rPr>
        <w:t>日下午17:00时截止，每天上午08:30至12:00，下午14:00至17:00（北京时间，法定节假日除外）。</w:t>
      </w:r>
    </w:p>
    <w:p w14:paraId="7DCCF6BD">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2.报名方式：本项目报名资料允许投标单位通过邮寄快递方式送达</w:t>
      </w:r>
      <w:r>
        <w:rPr>
          <w:rFonts w:hint="eastAsia" w:ascii="仿宋" w:hAnsi="仿宋" w:eastAsia="仿宋" w:cs="仿宋"/>
          <w:kern w:val="0"/>
          <w:sz w:val="24"/>
        </w:rPr>
        <w:t>（建议采用EMS或顺丰快递，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：15957509514。）或现场报名（</w:t>
      </w:r>
      <w:r>
        <w:rPr>
          <w:rFonts w:hint="eastAsia" w:ascii="仿宋" w:hAnsi="仿宋" w:eastAsia="仿宋" w:cs="仿宋"/>
          <w:bCs/>
          <w:sz w:val="24"/>
        </w:rPr>
        <w:t>耀华建设管理有限公司绍兴迪荡分公司（绍兴市越城区卧龙路1号裕众大厦B幢4楼））</w:t>
      </w:r>
      <w:r>
        <w:rPr>
          <w:rFonts w:hint="eastAsia" w:ascii="仿宋" w:hAnsi="仿宋" w:eastAsia="仿宋" w:cs="仿宋"/>
          <w:bCs/>
          <w:kern w:val="0"/>
          <w:sz w:val="24"/>
        </w:rPr>
        <w:t>。报名后不参加投标的供应商，须向采购代理机构提供书面说明。</w:t>
      </w:r>
    </w:p>
    <w:p w14:paraId="52E68AE9">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（报名资料一式两份加盖单位公章，其中一份可用复印件，无需胶装，无需按标段（目录标段）单独成册）</w:t>
      </w:r>
      <w:r>
        <w:rPr>
          <w:rFonts w:hint="eastAsia" w:ascii="仿宋" w:hAnsi="仿宋" w:eastAsia="仿宋"/>
          <w:kern w:val="0"/>
          <w:sz w:val="24"/>
        </w:rPr>
        <w:t>：</w:t>
      </w:r>
    </w:p>
    <w:p w14:paraId="39F22B0D">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3.1封面。</w:t>
      </w:r>
    </w:p>
    <w:p w14:paraId="3229939D">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3.2法定代表人授权书。</w:t>
      </w:r>
    </w:p>
    <w:p w14:paraId="36D42657">
      <w:pPr>
        <w:keepNext w:val="0"/>
        <w:keepLines w:val="0"/>
        <w:pageBreakBefore w:val="0"/>
        <w:kinsoku/>
        <w:overflowPunct/>
        <w:topLinePunct w:val="0"/>
        <w:autoSpaceDE/>
        <w:autoSpaceDN/>
        <w:bidi w:val="0"/>
        <w:adjustRightInd/>
        <w:spacing w:line="276" w:lineRule="auto"/>
        <w:ind w:firstLine="480" w:firstLineChars="200"/>
        <w:textAlignment w:val="auto"/>
        <w:rPr>
          <w:rFonts w:eastAsia="仿宋"/>
        </w:rPr>
      </w:pPr>
      <w:r>
        <w:rPr>
          <w:rFonts w:hint="eastAsia" w:ascii="仿宋" w:hAnsi="仿宋" w:eastAsia="仿宋" w:cs="仿宋"/>
          <w:bCs/>
          <w:sz w:val="24"/>
        </w:rPr>
        <w:t>3.3投标产品汇总表（试剂提供配套仪器信息）</w:t>
      </w:r>
    </w:p>
    <w:p w14:paraId="282C3CFD">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59DD06F3">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7F6973EA">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21E9C8E7">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71A4B5F7">
      <w:pPr>
        <w:keepNext w:val="0"/>
        <w:keepLines w:val="0"/>
        <w:pageBreakBefore w:val="0"/>
        <w:kinsoku/>
        <w:overflowPunct/>
        <w:topLinePunct w:val="0"/>
        <w:autoSpaceDE/>
        <w:autoSpaceDN/>
        <w:bidi w:val="0"/>
        <w:adjustRightInd/>
        <w:spacing w:line="276" w:lineRule="auto"/>
        <w:ind w:firstLine="480" w:firstLineChars="200"/>
        <w:textAlignment w:val="auto"/>
        <w:rPr>
          <w:rFonts w:ascii="仿宋" w:hAnsi="仿宋" w:eastAsia="仿宋" w:cs="仿宋"/>
          <w:bCs/>
          <w:sz w:val="24"/>
        </w:rPr>
      </w:pPr>
      <w:r>
        <w:rPr>
          <w:rFonts w:hint="eastAsia" w:ascii="仿宋" w:hAnsi="仿宋" w:eastAsia="仿宋" w:cs="仿宋"/>
          <w:bCs/>
          <w:sz w:val="24"/>
        </w:rPr>
        <w:t>3.8投标人所投产品必须是在两定机构医疗保障信息平台上注册的产品，而且要取得该产品的配送资格（投标人两定机构医疗保障信息平台登陆成功及产品代码、配送区域界面打印，若暂无则提供承诺）</w:t>
      </w:r>
    </w:p>
    <w:p w14:paraId="07580D05">
      <w:pPr>
        <w:keepNext w:val="0"/>
        <w:keepLines w:val="0"/>
        <w:pageBreakBefore w:val="0"/>
        <w:kinsoku/>
        <w:overflowPunct/>
        <w:topLinePunct w:val="0"/>
        <w:autoSpaceDE/>
        <w:autoSpaceDN/>
        <w:bidi w:val="0"/>
        <w:adjustRightInd/>
        <w:spacing w:line="276" w:lineRule="auto"/>
        <w:ind w:firstLine="542" w:firstLineChars="225"/>
        <w:textAlignment w:val="auto"/>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w:t>
      </w:r>
      <w:r>
        <w:rPr>
          <w:rFonts w:hint="eastAsia" w:ascii="仿宋" w:hAnsi="仿宋" w:eastAsia="仿宋" w:cs="仿宋"/>
          <w:sz w:val="24"/>
          <w:u w:val="single"/>
          <w:lang w:val="en-US" w:eastAsia="zh-CN"/>
        </w:rPr>
        <w:t>5</w:t>
      </w:r>
      <w:r>
        <w:rPr>
          <w:rFonts w:hint="eastAsia" w:ascii="仿宋" w:hAnsi="仿宋" w:eastAsia="仿宋" w:cs="仿宋"/>
          <w:sz w:val="24"/>
          <w:u w:val="single"/>
        </w:rPr>
        <w:t>年</w:t>
      </w:r>
      <w:r>
        <w:rPr>
          <w:rFonts w:hint="eastAsia" w:ascii="仿宋" w:hAnsi="仿宋" w:eastAsia="仿宋" w:cs="仿宋"/>
          <w:sz w:val="24"/>
          <w:u w:val="single"/>
          <w:lang w:val="en-US" w:eastAsia="zh-CN"/>
        </w:rPr>
        <w:t>12</w:t>
      </w:r>
      <w:r>
        <w:rPr>
          <w:rFonts w:hint="eastAsia" w:ascii="仿宋" w:hAnsi="仿宋" w:eastAsia="仿宋" w:cs="仿宋"/>
          <w:sz w:val="24"/>
          <w:u w:val="single"/>
        </w:rPr>
        <w:t>月</w:t>
      </w:r>
      <w:r>
        <w:rPr>
          <w:rFonts w:hint="eastAsia" w:ascii="仿宋" w:hAnsi="仿宋" w:eastAsia="仿宋" w:cs="仿宋"/>
          <w:sz w:val="24"/>
          <w:u w:val="single"/>
          <w:lang w:val="en-US" w:eastAsia="zh-CN"/>
        </w:rPr>
        <w:t>5</w:t>
      </w:r>
      <w:r>
        <w:rPr>
          <w:rFonts w:hint="eastAsia" w:ascii="仿宋" w:hAnsi="仿宋" w:eastAsia="仿宋" w:cs="仿宋"/>
          <w:sz w:val="24"/>
          <w:u w:val="single"/>
        </w:rPr>
        <w:t>日</w:t>
      </w:r>
      <w:r>
        <w:rPr>
          <w:rFonts w:hint="eastAsia" w:ascii="仿宋" w:hAnsi="仿宋" w:eastAsia="仿宋" w:cs="仿宋"/>
          <w:sz w:val="24"/>
          <w:u w:val="single"/>
          <w:lang w:val="en-US" w:eastAsia="zh-CN"/>
        </w:rPr>
        <w:t>9</w:t>
      </w:r>
      <w:r>
        <w:rPr>
          <w:rFonts w:hint="eastAsia" w:ascii="仿宋" w:hAnsi="仿宋" w:eastAsia="仿宋" w:cs="仿宋"/>
          <w:sz w:val="24"/>
          <w:u w:val="single"/>
        </w:rPr>
        <w:t>时</w:t>
      </w:r>
      <w:r>
        <w:rPr>
          <w:rFonts w:hint="eastAsia" w:ascii="仿宋" w:hAnsi="仿宋" w:eastAsia="仿宋" w:cs="仿宋"/>
          <w:sz w:val="24"/>
          <w:u w:val="single"/>
          <w:lang w:val="en-US" w:eastAsia="zh-CN"/>
        </w:rPr>
        <w:t>3</w:t>
      </w:r>
      <w:r>
        <w:rPr>
          <w:rFonts w:hint="eastAsia" w:ascii="仿宋" w:hAnsi="仿宋" w:eastAsia="仿宋" w:cs="仿宋"/>
          <w:sz w:val="24"/>
          <w:u w:val="single"/>
        </w:rPr>
        <w:t>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7537D16D">
      <w:pPr>
        <w:keepNext w:val="0"/>
        <w:keepLines w:val="0"/>
        <w:pageBreakBefore w:val="0"/>
        <w:kinsoku/>
        <w:overflowPunct/>
        <w:topLinePunct w:val="0"/>
        <w:autoSpaceDE/>
        <w:autoSpaceDN/>
        <w:bidi w:val="0"/>
        <w:adjustRightInd/>
        <w:spacing w:line="276" w:lineRule="auto"/>
        <w:ind w:firstLine="482" w:firstLineChars="200"/>
        <w:textAlignment w:val="auto"/>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5572003A">
      <w:pPr>
        <w:keepNext w:val="0"/>
        <w:keepLines w:val="0"/>
        <w:pageBreakBefore w:val="0"/>
        <w:kinsoku/>
        <w:overflowPunct/>
        <w:topLinePunct w:val="0"/>
        <w:autoSpaceDE/>
        <w:autoSpaceDN/>
        <w:bidi w:val="0"/>
        <w:adjustRightInd/>
        <w:spacing w:line="276"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7"/>
      <w:bookmarkEnd w:id="5"/>
      <w:bookmarkStart w:id="6" w:name="_Hlt10553106"/>
      <w:bookmarkEnd w:id="6"/>
    </w:p>
    <w:p w14:paraId="350994D1">
      <w:pPr>
        <w:keepNext w:val="0"/>
        <w:keepLines w:val="0"/>
        <w:pageBreakBefore w:val="0"/>
        <w:widowControl/>
        <w:kinsoku/>
        <w:overflowPunct/>
        <w:topLinePunct w:val="0"/>
        <w:autoSpaceDE/>
        <w:autoSpaceDN/>
        <w:bidi w:val="0"/>
        <w:adjustRightInd/>
        <w:snapToGrid w:val="0"/>
        <w:spacing w:line="276" w:lineRule="auto"/>
        <w:ind w:firstLine="480" w:firstLineChars="200"/>
        <w:textAlignment w:val="auto"/>
        <w:rPr>
          <w:rFonts w:ascii="仿宋" w:hAnsi="仿宋" w:eastAsia="仿宋"/>
          <w:kern w:val="0"/>
          <w:sz w:val="24"/>
        </w:rPr>
      </w:pPr>
      <w:r>
        <w:rPr>
          <w:rFonts w:hint="eastAsia" w:ascii="仿宋" w:hAnsi="仿宋" w:eastAsia="仿宋"/>
          <w:kern w:val="0"/>
          <w:sz w:val="24"/>
        </w:rPr>
        <w:t>浙江政府采购网：http://zfcg.czt.zj.gov.cn/</w:t>
      </w:r>
    </w:p>
    <w:p w14:paraId="38C3BA12">
      <w:pPr>
        <w:keepNext w:val="0"/>
        <w:keepLines w:val="0"/>
        <w:pageBreakBefore w:val="0"/>
        <w:widowControl/>
        <w:kinsoku/>
        <w:overflowPunct/>
        <w:topLinePunct w:val="0"/>
        <w:autoSpaceDE/>
        <w:autoSpaceDN/>
        <w:bidi w:val="0"/>
        <w:adjustRightInd/>
        <w:snapToGrid w:val="0"/>
        <w:spacing w:line="276"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67CC8792">
      <w:pPr>
        <w:keepNext w:val="0"/>
        <w:keepLines w:val="0"/>
        <w:pageBreakBefore w:val="0"/>
        <w:widowControl/>
        <w:kinsoku/>
        <w:overflowPunct/>
        <w:topLinePunct w:val="0"/>
        <w:autoSpaceDE/>
        <w:autoSpaceDN/>
        <w:bidi w:val="0"/>
        <w:adjustRightInd/>
        <w:snapToGrid w:val="0"/>
        <w:spacing w:line="276"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23F1790">
      <w:pPr>
        <w:keepNext w:val="0"/>
        <w:keepLines w:val="0"/>
        <w:pageBreakBefore w:val="0"/>
        <w:kinsoku/>
        <w:overflowPunct/>
        <w:topLinePunct w:val="0"/>
        <w:autoSpaceDE/>
        <w:autoSpaceDN/>
        <w:bidi w:val="0"/>
        <w:adjustRightInd/>
        <w:spacing w:line="276"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464F5F81">
      <w:pPr>
        <w:pStyle w:val="12"/>
        <w:keepNext w:val="0"/>
        <w:keepLines w:val="0"/>
        <w:pageBreakBefore w:val="0"/>
        <w:kinsoku/>
        <w:wordWrap w:val="0"/>
        <w:overflowPunct/>
        <w:topLinePunct w:val="0"/>
        <w:autoSpaceDE/>
        <w:autoSpaceDN/>
        <w:bidi w:val="0"/>
        <w:adjustRightInd/>
        <w:spacing w:line="276" w:lineRule="auto"/>
        <w:ind w:firstLine="482" w:firstLineChars="200"/>
        <w:textAlignment w:val="auto"/>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78151272">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7B9F6F40">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56EE1669">
      <w:pPr>
        <w:keepNext w:val="0"/>
        <w:keepLines w:val="0"/>
        <w:pageBreakBefore w:val="0"/>
        <w:kinsoku/>
        <w:wordWrap w:val="0"/>
        <w:overflowPunct/>
        <w:topLinePunct w:val="0"/>
        <w:autoSpaceDE/>
        <w:autoSpaceDN/>
        <w:bidi w:val="0"/>
        <w:adjustRightInd/>
        <w:spacing w:line="276"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CA2F716">
      <w:pPr>
        <w:keepNext w:val="0"/>
        <w:keepLines w:val="0"/>
        <w:pageBreakBefore w:val="0"/>
        <w:kinsoku/>
        <w:overflowPunct/>
        <w:topLinePunct w:val="0"/>
        <w:autoSpaceDE/>
        <w:autoSpaceDN/>
        <w:bidi w:val="0"/>
        <w:adjustRightInd/>
        <w:spacing w:line="276"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4D47FF73">
      <w:pPr>
        <w:keepNext w:val="0"/>
        <w:keepLines w:val="0"/>
        <w:pageBreakBefore w:val="0"/>
        <w:kinsoku/>
        <w:overflowPunct/>
        <w:topLinePunct w:val="0"/>
        <w:autoSpaceDE/>
        <w:autoSpaceDN/>
        <w:bidi w:val="0"/>
        <w:adjustRightInd/>
        <w:spacing w:line="276" w:lineRule="auto"/>
        <w:ind w:firstLine="482" w:firstLineChars="200"/>
        <w:textAlignment w:val="auto"/>
        <w:rPr>
          <w:rFonts w:ascii="仿宋" w:hAnsi="仿宋" w:eastAsia="仿宋" w:cs="仿宋"/>
          <w:b/>
          <w:sz w:val="24"/>
        </w:rPr>
      </w:pPr>
      <w:r>
        <w:rPr>
          <w:rFonts w:hint="eastAsia" w:ascii="仿宋" w:hAnsi="仿宋" w:eastAsia="仿宋" w:cs="仿宋"/>
          <w:b/>
          <w:sz w:val="24"/>
        </w:rPr>
        <w:t>十二、质疑和投诉：</w:t>
      </w:r>
    </w:p>
    <w:p w14:paraId="7C564C10">
      <w:pPr>
        <w:keepNext w:val="0"/>
        <w:keepLines w:val="0"/>
        <w:pageBreakBefore w:val="0"/>
        <w:kinsoku/>
        <w:overflowPunct/>
        <w:topLinePunct w:val="0"/>
        <w:autoSpaceDE/>
        <w:autoSpaceDN/>
        <w:bidi w:val="0"/>
        <w:adjustRightInd/>
        <w:spacing w:line="276"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3E596EF5">
      <w:pPr>
        <w:keepNext w:val="0"/>
        <w:keepLines w:val="0"/>
        <w:pageBreakBefore w:val="0"/>
        <w:kinsoku/>
        <w:overflowPunct/>
        <w:topLinePunct w:val="0"/>
        <w:autoSpaceDE/>
        <w:autoSpaceDN/>
        <w:bidi w:val="0"/>
        <w:adjustRightInd/>
        <w:spacing w:line="276"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7CA798FD">
      <w:pPr>
        <w:keepNext w:val="0"/>
        <w:keepLines w:val="0"/>
        <w:pageBreakBefore w:val="0"/>
        <w:kinsoku/>
        <w:overflowPunct/>
        <w:topLinePunct w:val="0"/>
        <w:autoSpaceDE/>
        <w:autoSpaceDN/>
        <w:bidi w:val="0"/>
        <w:adjustRightInd/>
        <w:spacing w:line="276" w:lineRule="auto"/>
        <w:ind w:firstLine="472" w:firstLineChars="196"/>
        <w:textAlignment w:val="auto"/>
        <w:rPr>
          <w:rFonts w:ascii="仿宋" w:hAnsi="仿宋" w:eastAsia="仿宋" w:cs="仿宋"/>
          <w:b/>
          <w:sz w:val="24"/>
        </w:rPr>
      </w:pPr>
      <w:r>
        <w:rPr>
          <w:rFonts w:hint="eastAsia" w:ascii="仿宋" w:hAnsi="仿宋" w:eastAsia="仿宋" w:cs="仿宋"/>
          <w:b/>
          <w:sz w:val="24"/>
        </w:rPr>
        <w:t>十三、联系方式：</w:t>
      </w:r>
    </w:p>
    <w:p w14:paraId="3EA5539F">
      <w:pPr>
        <w:keepNext w:val="0"/>
        <w:keepLines w:val="0"/>
        <w:pageBreakBefore w:val="0"/>
        <w:kinsoku/>
        <w:overflowPunct/>
        <w:topLinePunct w:val="0"/>
        <w:autoSpaceDE/>
        <w:autoSpaceDN/>
        <w:bidi w:val="0"/>
        <w:adjustRightInd/>
        <w:spacing w:line="276"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罗老师</w:t>
      </w:r>
      <w:r>
        <w:rPr>
          <w:rFonts w:hint="eastAsia" w:ascii="仿宋" w:hAnsi="仿宋" w:eastAsia="仿宋" w:cs="仿宋"/>
          <w:sz w:val="24"/>
          <w:u w:val="single"/>
          <w:lang w:val="en-US" w:eastAsia="zh-CN"/>
        </w:rPr>
        <w:t>/</w:t>
      </w:r>
      <w:r>
        <w:rPr>
          <w:rFonts w:hint="eastAsia" w:ascii="仿宋" w:hAnsi="仿宋" w:eastAsia="仿宋" w:cs="仿宋"/>
          <w:sz w:val="24"/>
          <w:u w:val="single"/>
          <w:lang w:eastAsia="zh-CN"/>
        </w:rPr>
        <w:t>韩老师</w:t>
      </w:r>
      <w:r>
        <w:rPr>
          <w:rFonts w:hint="eastAsia" w:ascii="仿宋" w:hAnsi="仿宋" w:eastAsia="仿宋" w:cs="仿宋"/>
          <w:sz w:val="24"/>
        </w:rPr>
        <w:t>，联系电话：</w:t>
      </w:r>
      <w:r>
        <w:rPr>
          <w:rFonts w:hint="eastAsia" w:ascii="仿宋" w:hAnsi="仿宋" w:eastAsia="仿宋" w:cs="仿宋"/>
          <w:sz w:val="24"/>
          <w:u w:val="single"/>
        </w:rPr>
        <w:t>0575-88293129/0575-88293030</w:t>
      </w:r>
      <w:r>
        <w:rPr>
          <w:rFonts w:hint="eastAsia" w:ascii="仿宋" w:hAnsi="仿宋" w:eastAsia="仿宋" w:cs="仿宋"/>
          <w:sz w:val="24"/>
        </w:rPr>
        <w:t>。</w:t>
      </w:r>
    </w:p>
    <w:p w14:paraId="70A75D16">
      <w:pPr>
        <w:keepNext w:val="0"/>
        <w:keepLines w:val="0"/>
        <w:pageBreakBefore w:val="0"/>
        <w:kinsoku/>
        <w:overflowPunct/>
        <w:topLinePunct w:val="0"/>
        <w:autoSpaceDE/>
        <w:autoSpaceDN/>
        <w:bidi w:val="0"/>
        <w:adjustRightInd/>
        <w:spacing w:line="276"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4D34C810">
      <w:pPr>
        <w:keepNext w:val="0"/>
        <w:keepLines w:val="0"/>
        <w:pageBreakBefore w:val="0"/>
        <w:kinsoku/>
        <w:wordWrap w:val="0"/>
        <w:overflowPunct/>
        <w:topLinePunct w:val="0"/>
        <w:autoSpaceDE/>
        <w:autoSpaceDN/>
        <w:bidi w:val="0"/>
        <w:adjustRightInd/>
        <w:spacing w:line="276" w:lineRule="auto"/>
        <w:ind w:firstLine="420" w:firstLineChars="200"/>
        <w:jc w:val="right"/>
        <w:textAlignment w:val="auto"/>
        <w:rPr>
          <w:rFonts w:ascii="仿宋" w:hAnsi="仿宋" w:eastAsia="仿宋" w:cs="仿宋"/>
        </w:rPr>
      </w:pPr>
      <w:r>
        <w:rPr>
          <w:rFonts w:hint="eastAsia" w:ascii="仿宋" w:hAnsi="仿宋" w:eastAsia="仿宋" w:cs="仿宋"/>
        </w:rPr>
        <w:t>　　　</w:t>
      </w:r>
    </w:p>
    <w:p w14:paraId="10B4CF78">
      <w:pPr>
        <w:keepNext w:val="0"/>
        <w:keepLines w:val="0"/>
        <w:pageBreakBefore w:val="0"/>
        <w:kinsoku/>
        <w:wordWrap w:val="0"/>
        <w:overflowPunct/>
        <w:topLinePunct w:val="0"/>
        <w:autoSpaceDE/>
        <w:autoSpaceDN/>
        <w:bidi w:val="0"/>
        <w:adjustRightInd/>
        <w:spacing w:line="276" w:lineRule="auto"/>
        <w:ind w:firstLine="480" w:firstLineChars="200"/>
        <w:jc w:val="right"/>
        <w:textAlignment w:val="auto"/>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57FAD590">
      <w:pPr>
        <w:keepNext w:val="0"/>
        <w:keepLines w:val="0"/>
        <w:pageBreakBefore w:val="0"/>
        <w:kinsoku/>
        <w:wordWrap w:val="0"/>
        <w:overflowPunct/>
        <w:topLinePunct w:val="0"/>
        <w:autoSpaceDE/>
        <w:autoSpaceDN/>
        <w:bidi w:val="0"/>
        <w:adjustRightInd/>
        <w:spacing w:line="276"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67818C7A">
      <w:pPr>
        <w:keepNext w:val="0"/>
        <w:keepLines w:val="0"/>
        <w:pageBreakBefore w:val="0"/>
        <w:kinsoku/>
        <w:wordWrap w:val="0"/>
        <w:overflowPunct/>
        <w:topLinePunct w:val="0"/>
        <w:autoSpaceDE/>
        <w:autoSpaceDN/>
        <w:bidi w:val="0"/>
        <w:adjustRightInd/>
        <w:spacing w:line="276" w:lineRule="auto"/>
        <w:jc w:val="right"/>
        <w:textAlignment w:val="auto"/>
        <w:rPr>
          <w:rFonts w:ascii="仿宋" w:hAnsi="仿宋" w:eastAsia="仿宋" w:cs="仿宋"/>
          <w:b/>
          <w:bCs/>
          <w:sz w:val="44"/>
          <w:szCs w:val="44"/>
        </w:rPr>
      </w:pPr>
      <w:r>
        <w:rPr>
          <w:rFonts w:hint="eastAsia" w:ascii="仿宋" w:hAnsi="仿宋" w:eastAsia="仿宋" w:cs="仿宋"/>
          <w:kern w:val="0"/>
          <w:sz w:val="24"/>
          <w:u w:val="single"/>
        </w:rPr>
        <w:t>202</w:t>
      </w:r>
      <w:r>
        <w:rPr>
          <w:rFonts w:hint="eastAsia" w:ascii="仿宋" w:hAnsi="仿宋" w:eastAsia="仿宋" w:cs="仿宋"/>
          <w:kern w:val="0"/>
          <w:sz w:val="24"/>
          <w:u w:val="single"/>
          <w:lang w:val="en-US" w:eastAsia="zh-CN"/>
        </w:rPr>
        <w:t>5</w:t>
      </w:r>
      <w:r>
        <w:rPr>
          <w:rFonts w:hint="eastAsia" w:ascii="仿宋" w:hAnsi="仿宋" w:eastAsia="仿宋" w:cs="仿宋"/>
          <w:kern w:val="0"/>
          <w:sz w:val="24"/>
          <w:u w:val="single"/>
        </w:rPr>
        <w:t>年</w:t>
      </w:r>
      <w:r>
        <w:rPr>
          <w:rFonts w:hint="eastAsia" w:ascii="仿宋" w:hAnsi="仿宋" w:eastAsia="仿宋" w:cs="仿宋"/>
          <w:kern w:val="0"/>
          <w:sz w:val="24"/>
          <w:u w:val="single"/>
          <w:lang w:val="en-US" w:eastAsia="zh-CN"/>
        </w:rPr>
        <w:t>11</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14</w:t>
      </w:r>
      <w:r>
        <w:rPr>
          <w:rFonts w:hint="eastAsia" w:ascii="仿宋" w:hAnsi="仿宋" w:eastAsia="仿宋" w:cs="仿宋"/>
          <w:kern w:val="0"/>
          <w:sz w:val="24"/>
          <w:u w:val="single"/>
        </w:rPr>
        <w:t>日</w:t>
      </w:r>
      <w:bookmarkEnd w:id="1"/>
      <w:bookmarkEnd w:id="2"/>
      <w:bookmarkEnd w:id="4"/>
      <w:bookmarkStart w:id="7" w:name="_Toc104885740"/>
    </w:p>
    <w:bookmarkEnd w:id="36"/>
    <w:p w14:paraId="6284ED81">
      <w:pPr>
        <w:spacing w:line="288" w:lineRule="auto"/>
        <w:rPr>
          <w:rFonts w:ascii="仿宋" w:hAnsi="仿宋" w:eastAsia="仿宋" w:cs="仿宋"/>
          <w:b/>
          <w:bCs/>
          <w:sz w:val="44"/>
          <w:szCs w:val="44"/>
        </w:rPr>
      </w:pPr>
    </w:p>
    <w:p w14:paraId="32493B1F">
      <w:pPr>
        <w:spacing w:line="288" w:lineRule="auto"/>
        <w:jc w:val="center"/>
        <w:rPr>
          <w:rFonts w:hint="eastAsia" w:ascii="仿宋" w:hAnsi="仿宋" w:eastAsia="仿宋" w:cs="仿宋"/>
          <w:b/>
          <w:bCs/>
          <w:sz w:val="44"/>
          <w:szCs w:val="44"/>
        </w:rPr>
      </w:pPr>
    </w:p>
    <w:p w14:paraId="249A260C">
      <w:pPr>
        <w:spacing w:line="288" w:lineRule="auto"/>
        <w:jc w:val="center"/>
        <w:rPr>
          <w:rFonts w:hint="eastAsia" w:ascii="仿宋" w:hAnsi="仿宋" w:eastAsia="仿宋" w:cs="仿宋"/>
          <w:b/>
          <w:bCs/>
          <w:sz w:val="44"/>
          <w:szCs w:val="44"/>
        </w:rPr>
      </w:pPr>
    </w:p>
    <w:p w14:paraId="3A2354D4">
      <w:pPr>
        <w:spacing w:line="288" w:lineRule="auto"/>
        <w:jc w:val="center"/>
        <w:rPr>
          <w:rFonts w:hint="eastAsia" w:ascii="仿宋" w:hAnsi="仿宋" w:eastAsia="仿宋" w:cs="仿宋"/>
          <w:b/>
          <w:bCs/>
          <w:sz w:val="44"/>
          <w:szCs w:val="44"/>
        </w:rPr>
      </w:pPr>
    </w:p>
    <w:p w14:paraId="705163DF">
      <w:pPr>
        <w:spacing w:line="288" w:lineRule="auto"/>
        <w:jc w:val="center"/>
        <w:rPr>
          <w:rFonts w:hint="eastAsia" w:ascii="仿宋" w:hAnsi="仿宋" w:eastAsia="仿宋" w:cs="仿宋"/>
          <w:b/>
          <w:bCs/>
          <w:sz w:val="44"/>
          <w:szCs w:val="44"/>
        </w:rPr>
      </w:pPr>
    </w:p>
    <w:p w14:paraId="464EAD6A">
      <w:pPr>
        <w:spacing w:line="288" w:lineRule="auto"/>
        <w:jc w:val="center"/>
        <w:rPr>
          <w:rFonts w:hint="eastAsia" w:ascii="仿宋" w:hAnsi="仿宋" w:eastAsia="仿宋" w:cs="仿宋"/>
          <w:b/>
          <w:bCs/>
          <w:sz w:val="44"/>
          <w:szCs w:val="44"/>
        </w:rPr>
      </w:pPr>
    </w:p>
    <w:p w14:paraId="5ECF2808">
      <w:pPr>
        <w:spacing w:line="288" w:lineRule="auto"/>
        <w:jc w:val="center"/>
        <w:rPr>
          <w:rFonts w:hint="eastAsia" w:ascii="仿宋" w:hAnsi="仿宋" w:eastAsia="仿宋" w:cs="仿宋"/>
          <w:b/>
          <w:bCs/>
          <w:sz w:val="44"/>
          <w:szCs w:val="44"/>
        </w:rPr>
      </w:pPr>
    </w:p>
    <w:p w14:paraId="57D3C132">
      <w:pPr>
        <w:spacing w:line="288" w:lineRule="auto"/>
        <w:jc w:val="center"/>
        <w:rPr>
          <w:rFonts w:hint="eastAsia" w:ascii="仿宋" w:hAnsi="仿宋" w:eastAsia="仿宋" w:cs="仿宋"/>
          <w:b/>
          <w:bCs/>
          <w:sz w:val="44"/>
          <w:szCs w:val="44"/>
        </w:rPr>
      </w:pPr>
    </w:p>
    <w:p w14:paraId="2FE47219">
      <w:pPr>
        <w:spacing w:line="288" w:lineRule="auto"/>
        <w:jc w:val="center"/>
        <w:rPr>
          <w:rFonts w:hint="eastAsia" w:ascii="仿宋" w:hAnsi="仿宋" w:eastAsia="仿宋" w:cs="仿宋"/>
          <w:b/>
          <w:bCs/>
          <w:sz w:val="44"/>
          <w:szCs w:val="44"/>
        </w:rPr>
      </w:pPr>
    </w:p>
    <w:p w14:paraId="17B56A55">
      <w:pPr>
        <w:spacing w:line="288" w:lineRule="auto"/>
        <w:jc w:val="center"/>
        <w:rPr>
          <w:rFonts w:hint="eastAsia" w:ascii="仿宋" w:hAnsi="仿宋" w:eastAsia="仿宋" w:cs="仿宋"/>
          <w:b/>
          <w:bCs/>
          <w:sz w:val="44"/>
          <w:szCs w:val="44"/>
        </w:rPr>
      </w:pPr>
    </w:p>
    <w:p w14:paraId="73FD5FA8">
      <w:pPr>
        <w:spacing w:line="288" w:lineRule="auto"/>
        <w:jc w:val="center"/>
        <w:rPr>
          <w:rFonts w:hint="eastAsia" w:ascii="仿宋" w:hAnsi="仿宋" w:eastAsia="仿宋" w:cs="仿宋"/>
          <w:b/>
          <w:bCs/>
          <w:sz w:val="44"/>
          <w:szCs w:val="44"/>
        </w:rPr>
      </w:pPr>
    </w:p>
    <w:p w14:paraId="09CC5E9A">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3F302DCA">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7D33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1C58BF5">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40B8861">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5FFC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94F7CB0">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090B6CA">
            <w:pPr>
              <w:spacing w:line="288" w:lineRule="auto"/>
              <w:ind w:firstLine="482"/>
              <w:rPr>
                <w:rFonts w:hint="eastAsia" w:ascii="仿宋" w:hAnsi="仿宋" w:eastAsia="仿宋" w:cs="仿宋"/>
                <w:sz w:val="24"/>
                <w:lang w:eastAsia="zh-CN"/>
              </w:rPr>
            </w:pPr>
            <w:r>
              <w:rPr>
                <w:rFonts w:hint="eastAsia" w:ascii="仿宋" w:hAnsi="仿宋" w:eastAsia="仿宋" w:cs="仿宋"/>
                <w:b/>
                <w:sz w:val="24"/>
              </w:rPr>
              <w:t>项目名称</w:t>
            </w:r>
            <w:r>
              <w:rPr>
                <w:rFonts w:hint="eastAsia" w:ascii="仿宋" w:hAnsi="仿宋" w:eastAsia="仿宋" w:cs="仿宋"/>
                <w:sz w:val="24"/>
              </w:rPr>
              <w:t>：</w:t>
            </w:r>
            <w:r>
              <w:rPr>
                <w:rFonts w:hint="eastAsia" w:ascii="仿宋" w:hAnsi="仿宋" w:eastAsia="仿宋" w:cs="仿宋"/>
                <w:sz w:val="24"/>
                <w:u w:val="single"/>
                <w:lang w:eastAsia="zh-CN"/>
              </w:rPr>
              <w:t xml:space="preserve">绍兴文理学院附属医院2025年（第二批）检验试剂采购项目（三次） </w:t>
            </w:r>
          </w:p>
        </w:tc>
      </w:tr>
      <w:tr w14:paraId="0183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EB4A2B">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63516CA">
            <w:pPr>
              <w:autoSpaceDE w:val="0"/>
              <w:autoSpaceDN w:val="0"/>
              <w:spacing w:line="288" w:lineRule="auto"/>
              <w:ind w:firstLine="482"/>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1043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0E7951B">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108BF6B">
            <w:pPr>
              <w:autoSpaceDE w:val="0"/>
              <w:autoSpaceDN w:val="0"/>
              <w:spacing w:line="288" w:lineRule="auto"/>
              <w:ind w:firstLine="482"/>
              <w:textAlignment w:val="bottom"/>
              <w:rPr>
                <w:rFonts w:ascii="仿宋" w:hAnsi="仿宋" w:eastAsia="仿宋" w:cs="仿宋"/>
                <w:b/>
                <w:sz w:val="24"/>
                <w:u w:val="single"/>
              </w:rPr>
            </w:pPr>
            <w:r>
              <w:rPr>
                <w:rFonts w:hint="eastAsia" w:ascii="仿宋" w:hAnsi="仿宋" w:eastAsia="仿宋" w:cs="仿宋"/>
                <w:b/>
                <w:sz w:val="24"/>
              </w:rPr>
              <w:t>是否提供样品：</w:t>
            </w:r>
            <w:r>
              <w:rPr>
                <w:rFonts w:hint="eastAsia" w:ascii="仿宋" w:hAnsi="仿宋" w:eastAsia="仿宋" w:cs="仿宋"/>
                <w:b/>
                <w:sz w:val="24"/>
                <w:u w:val="single"/>
              </w:rPr>
              <w:t>否</w:t>
            </w:r>
          </w:p>
        </w:tc>
      </w:tr>
      <w:tr w14:paraId="458C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98A1199">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062FD33">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2922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A3185F">
            <w:pPr>
              <w:spacing w:line="288" w:lineRule="auto"/>
              <w:jc w:val="center"/>
              <w:rPr>
                <w:rFonts w:ascii="仿宋" w:hAnsi="仿宋" w:eastAsia="仿宋" w:cs="仿宋"/>
                <w:sz w:val="24"/>
              </w:rPr>
            </w:pPr>
            <w:r>
              <w:rPr>
                <w:rFonts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ED2599B">
            <w:pPr>
              <w:spacing w:line="288" w:lineRule="auto"/>
              <w:ind w:firstLine="482"/>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（按各个标段分别制作投标文件，建议胶装）</w:t>
            </w:r>
          </w:p>
        </w:tc>
      </w:tr>
      <w:tr w14:paraId="40C9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7C8E4C6">
            <w:pPr>
              <w:spacing w:line="288" w:lineRule="auto"/>
              <w:jc w:val="center"/>
              <w:rPr>
                <w:rFonts w:ascii="仿宋" w:hAnsi="仿宋" w:eastAsia="仿宋" w:cs="仿宋"/>
                <w:sz w:val="24"/>
              </w:rPr>
            </w:pPr>
            <w:r>
              <w:rPr>
                <w:rFonts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F2E971B">
            <w:pPr>
              <w:autoSpaceDE w:val="0"/>
              <w:autoSpaceDN w:val="0"/>
              <w:spacing w:line="288" w:lineRule="auto"/>
              <w:ind w:firstLine="482"/>
              <w:textAlignment w:val="bottom"/>
              <w:rPr>
                <w:rFonts w:ascii="仿宋" w:hAnsi="仿宋" w:eastAsia="仿宋" w:cs="仿宋"/>
                <w:bCs/>
                <w:sz w:val="24"/>
              </w:rPr>
            </w:pPr>
            <w:r>
              <w:rPr>
                <w:rFonts w:hint="eastAsia" w:ascii="仿宋" w:hAnsi="仿宋" w:eastAsia="仿宋" w:cs="仿宋"/>
                <w:b/>
                <w:sz w:val="24"/>
              </w:rPr>
              <w:t>履约保证金及缴退方式：</w:t>
            </w:r>
            <w:r>
              <w:rPr>
                <w:rFonts w:hint="eastAsia" w:ascii="仿宋" w:hAnsi="仿宋" w:eastAsia="仿宋" w:cs="仿宋"/>
                <w:bCs/>
                <w:sz w:val="24"/>
                <w:u w:val="single"/>
              </w:rPr>
              <w:t>按双方合同约定</w:t>
            </w:r>
          </w:p>
          <w:p w14:paraId="2E0E39BB">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应当以支票、汇票、本票或者金融机构、担保机构出具的保函等非现金形式提交。</w:t>
            </w:r>
          </w:p>
        </w:tc>
      </w:tr>
      <w:tr w14:paraId="4279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0D2D022">
            <w:pPr>
              <w:spacing w:line="288" w:lineRule="auto"/>
              <w:jc w:val="center"/>
              <w:rPr>
                <w:rFonts w:ascii="仿宋" w:hAnsi="仿宋" w:eastAsia="仿宋" w:cs="仿宋"/>
                <w:sz w:val="24"/>
              </w:rPr>
            </w:pPr>
            <w:r>
              <w:rPr>
                <w:rFonts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82524EA">
            <w:pPr>
              <w:snapToGrid w:val="0"/>
              <w:spacing w:line="288" w:lineRule="auto"/>
              <w:ind w:firstLine="482"/>
              <w:jc w:val="left"/>
              <w:rPr>
                <w:rFonts w:ascii="仿宋" w:hAnsi="仿宋" w:eastAsia="仿宋" w:cs="仿宋"/>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5FA8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802DDE">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DDE1925">
            <w:pPr>
              <w:snapToGrid w:val="0"/>
              <w:spacing w:line="288" w:lineRule="auto"/>
              <w:ind w:firstLine="482" w:firstLineChars="200"/>
              <w:rPr>
                <w:rFonts w:hint="eastAsia" w:ascii="仿宋" w:hAnsi="仿宋" w:eastAsia="仿宋" w:cs="仿宋"/>
                <w:b/>
                <w:bCs/>
                <w:sz w:val="24"/>
              </w:rPr>
            </w:pPr>
            <w:r>
              <w:rPr>
                <w:rFonts w:hint="eastAsia" w:ascii="仿宋" w:hAnsi="仿宋" w:eastAsia="仿宋" w:cs="仿宋"/>
                <w:b/>
                <w:bCs/>
                <w:sz w:val="24"/>
              </w:rPr>
              <w:t>中小企业划分标准所属行业：</w:t>
            </w:r>
          </w:p>
          <w:p w14:paraId="5824F080">
            <w:pPr>
              <w:snapToGrid w:val="0"/>
              <w:spacing w:line="288" w:lineRule="auto"/>
              <w:ind w:firstLine="480" w:firstLineChars="200"/>
              <w:rPr>
                <w:rFonts w:ascii="仿宋" w:hAnsi="仿宋" w:eastAsia="仿宋" w:cs="仿宋"/>
                <w:b/>
                <w:bCs/>
                <w:sz w:val="24"/>
              </w:rPr>
            </w:pPr>
            <w:r>
              <w:rPr>
                <w:rFonts w:hint="eastAsia" w:ascii="仿宋" w:hAnsi="仿宋" w:eastAsia="仿宋" w:cs="仿宋"/>
                <w:kern w:val="0"/>
                <w:sz w:val="24"/>
              </w:rPr>
              <w:t>（1）标的：</w:t>
            </w:r>
            <w:r>
              <w:rPr>
                <w:rFonts w:hint="eastAsia" w:ascii="仿宋" w:hAnsi="仿宋" w:eastAsia="仿宋" w:cs="仿宋"/>
                <w:kern w:val="0"/>
                <w:sz w:val="24"/>
                <w:u w:val="single"/>
                <w:lang w:val="en-US" w:eastAsia="zh-CN"/>
              </w:rPr>
              <w:t>14</w:t>
            </w:r>
            <w:r>
              <w:rPr>
                <w:rFonts w:hint="eastAsia" w:ascii="仿宋" w:hAnsi="仿宋" w:eastAsia="仿宋" w:cs="仿宋"/>
                <w:kern w:val="0"/>
                <w:sz w:val="24"/>
                <w:u w:val="single"/>
              </w:rPr>
              <w:t>标</w:t>
            </w:r>
            <w:r>
              <w:rPr>
                <w:rFonts w:hint="eastAsia" w:ascii="仿宋" w:hAnsi="仿宋" w:eastAsia="仿宋" w:cs="仿宋"/>
                <w:kern w:val="0"/>
                <w:sz w:val="24"/>
                <w:u w:val="single"/>
                <w:lang w:val="en-US" w:eastAsia="zh-CN"/>
              </w:rPr>
              <w:t>,17标,39标</w:t>
            </w:r>
            <w:r>
              <w:rPr>
                <w:rFonts w:hint="eastAsia" w:ascii="仿宋" w:hAnsi="仿宋" w:eastAsia="仿宋" w:cs="仿宋"/>
                <w:kern w:val="0"/>
                <w:sz w:val="24"/>
                <w:u w:val="single"/>
              </w:rPr>
              <w:t xml:space="preserve"> </w:t>
            </w:r>
            <w:r>
              <w:rPr>
                <w:rFonts w:hint="eastAsia" w:ascii="仿宋" w:hAnsi="仿宋" w:eastAsia="仿宋" w:cs="仿宋"/>
                <w:kern w:val="0"/>
                <w:sz w:val="24"/>
              </w:rPr>
              <w:t>，属于</w:t>
            </w:r>
            <w:r>
              <w:rPr>
                <w:rFonts w:hint="eastAsia" w:ascii="仿宋" w:hAnsi="仿宋" w:eastAsia="仿宋" w:cs="仿宋"/>
                <w:kern w:val="0"/>
                <w:sz w:val="24"/>
                <w:u w:val="single"/>
              </w:rPr>
              <w:t xml:space="preserve"> 工业 </w:t>
            </w:r>
            <w:r>
              <w:rPr>
                <w:rFonts w:hint="eastAsia" w:ascii="仿宋" w:hAnsi="仿宋" w:eastAsia="仿宋" w:cs="仿宋"/>
                <w:kern w:val="0"/>
                <w:sz w:val="24"/>
              </w:rPr>
              <w:t>行业；</w:t>
            </w:r>
          </w:p>
        </w:tc>
      </w:tr>
      <w:tr w14:paraId="687D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D88B86A">
            <w:pPr>
              <w:spacing w:line="288" w:lineRule="auto"/>
              <w:jc w:val="center"/>
              <w:rPr>
                <w:rFonts w:ascii="仿宋" w:hAnsi="仿宋" w:eastAsia="仿宋" w:cs="仿宋"/>
                <w:sz w:val="24"/>
              </w:rPr>
            </w:pPr>
            <w:r>
              <w:rPr>
                <w:rFonts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0630576">
            <w:pPr>
              <w:spacing w:line="288" w:lineRule="auto"/>
              <w:ind w:firstLine="482"/>
              <w:rPr>
                <w:rFonts w:ascii="仿宋" w:hAnsi="仿宋" w:eastAsia="仿宋" w:cs="仿宋"/>
                <w:b/>
                <w:bCs/>
                <w:sz w:val="24"/>
              </w:rPr>
            </w:pPr>
            <w:r>
              <w:rPr>
                <w:rFonts w:hint="eastAsia" w:ascii="仿宋" w:hAnsi="仿宋" w:eastAsia="仿宋" w:cs="仿宋"/>
                <w:b/>
                <w:bCs/>
                <w:sz w:val="24"/>
              </w:rPr>
              <w:t>采购代理服务费：</w:t>
            </w:r>
          </w:p>
          <w:p w14:paraId="75BA0499">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5C70D3BE">
            <w:pPr>
              <w:numPr>
                <w:ilvl w:val="0"/>
                <w:numId w:val="5"/>
              </w:numPr>
              <w:spacing w:line="288" w:lineRule="auto"/>
              <w:rPr>
                <w:rFonts w:ascii="仿宋" w:hAnsi="仿宋" w:eastAsia="仿宋" w:cs="仿宋"/>
                <w:sz w:val="24"/>
              </w:rPr>
            </w:pPr>
            <w:r>
              <w:rPr>
                <w:rFonts w:hint="eastAsia" w:ascii="仿宋" w:hAnsi="仿宋" w:eastAsia="仿宋" w:cs="仿宋"/>
                <w:sz w:val="24"/>
              </w:rPr>
              <w:t>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7C83A65B">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15DD9408">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1619E881">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65CC49F4">
            <w:pPr>
              <w:spacing w:line="288" w:lineRule="auto"/>
              <w:rPr>
                <w:rFonts w:ascii="仿宋" w:hAnsi="仿宋" w:eastAsia="仿宋" w:cs="仿宋"/>
                <w:sz w:val="24"/>
              </w:rPr>
            </w:pPr>
            <w:r>
              <w:rPr>
                <w:rFonts w:hint="eastAsia" w:ascii="仿宋" w:hAnsi="仿宋" w:eastAsia="仿宋" w:cs="仿宋"/>
                <w:sz w:val="24"/>
              </w:rPr>
              <w:t>账    号：336006190018819003083</w:t>
            </w:r>
          </w:p>
          <w:p w14:paraId="6E397BA6">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0BE2BE83">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5E9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E5044C">
            <w:pPr>
              <w:spacing w:line="288" w:lineRule="auto"/>
              <w:jc w:val="center"/>
              <w:rPr>
                <w:rFonts w:ascii="仿宋" w:hAnsi="仿宋" w:eastAsia="仿宋" w:cs="仿宋"/>
                <w:sz w:val="24"/>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4343600">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0B1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3290775">
            <w:pPr>
              <w:spacing w:line="288" w:lineRule="auto"/>
              <w:jc w:val="center"/>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50E4518">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07E83417">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二、采购文件</w:t>
      </w:r>
      <w:bookmarkEnd w:id="9"/>
    </w:p>
    <w:p w14:paraId="279DAD81">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1.采购文件效力</w:t>
      </w:r>
    </w:p>
    <w:p w14:paraId="464457D9">
      <w:pPr>
        <w:snapToGrid w:val="0"/>
        <w:spacing w:line="252"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24F394DB">
      <w:pPr>
        <w:snapToGrid w:val="0"/>
        <w:spacing w:line="252"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4D82ED85">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2.名词定义</w:t>
      </w:r>
    </w:p>
    <w:p w14:paraId="1EC6D3EA">
      <w:pPr>
        <w:snapToGrid w:val="0"/>
        <w:spacing w:line="252"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EB3BE9E">
      <w:pPr>
        <w:snapToGrid w:val="0"/>
        <w:spacing w:line="252"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761395E9">
      <w:pPr>
        <w:snapToGrid w:val="0"/>
        <w:spacing w:line="252"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2E467AA1">
      <w:pPr>
        <w:snapToGrid w:val="0"/>
        <w:spacing w:line="252"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19844CED">
      <w:pPr>
        <w:snapToGrid w:val="0"/>
        <w:spacing w:line="252"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939D994">
      <w:pPr>
        <w:snapToGrid w:val="0"/>
        <w:spacing w:line="252"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2AE1F96E">
      <w:pPr>
        <w:snapToGrid w:val="0"/>
        <w:spacing w:line="252"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417081AF">
      <w:pPr>
        <w:snapToGrid w:val="0"/>
        <w:spacing w:line="252"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2FB6BED1">
      <w:pPr>
        <w:snapToGrid w:val="0"/>
        <w:spacing w:line="252"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C8B2D66">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3.采购方式</w:t>
      </w:r>
    </w:p>
    <w:p w14:paraId="280419B1">
      <w:pPr>
        <w:snapToGrid w:val="0"/>
        <w:spacing w:line="252" w:lineRule="auto"/>
        <w:jc w:val="left"/>
        <w:rPr>
          <w:rFonts w:hint="eastAsia" w:ascii="仿宋" w:hAnsi="仿宋" w:eastAsia="仿宋" w:cs="仿宋"/>
          <w:sz w:val="24"/>
        </w:rPr>
      </w:pPr>
      <w:r>
        <w:rPr>
          <w:rFonts w:hint="eastAsia" w:ascii="仿宋" w:hAnsi="仿宋" w:eastAsia="仿宋" w:cs="仿宋"/>
          <w:sz w:val="24"/>
        </w:rPr>
        <w:t>3.1本次招标采用公开招标方式进行。如投标人或实质性响应招标文件的投标人有两家及两家以上时，采用综合评分法确定中标人；只有一家时，采用协商方式确定中标人，但须满足主要性能指标且价格不高于上限价，须承诺按浙江省两定机构医疗保障信息平台该产品的最低价交易。</w:t>
      </w:r>
    </w:p>
    <w:p w14:paraId="155FBFE5">
      <w:pPr>
        <w:keepNext w:val="0"/>
        <w:keepLines w:val="0"/>
        <w:pageBreakBefore w:val="0"/>
        <w:kinsoku/>
        <w:wordWrap/>
        <w:overflowPunct/>
        <w:topLinePunct w:val="0"/>
        <w:autoSpaceDE/>
        <w:autoSpaceDN/>
        <w:bidi w:val="0"/>
        <w:snapToGrid w:val="0"/>
        <w:spacing w:line="252"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6C308785">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w:t>
      </w:r>
      <w:r>
        <w:rPr>
          <w:rFonts w:ascii="仿宋" w:hAnsi="仿宋" w:eastAsia="仿宋" w:cs="仿宋"/>
          <w:b/>
          <w:bCs/>
          <w:sz w:val="24"/>
        </w:rPr>
        <w:t>.</w:t>
      </w:r>
      <w:r>
        <w:rPr>
          <w:rFonts w:hint="eastAsia" w:ascii="仿宋" w:hAnsi="仿宋" w:eastAsia="仿宋" w:cs="仿宋"/>
          <w:b/>
          <w:bCs/>
          <w:sz w:val="24"/>
        </w:rPr>
        <w:t>本项目执行的采购政策性规定</w:t>
      </w:r>
    </w:p>
    <w:p w14:paraId="1DF6860E">
      <w:pPr>
        <w:snapToGrid w:val="0"/>
        <w:spacing w:line="252" w:lineRule="auto"/>
        <w:ind w:firstLine="482"/>
        <w:jc w:val="left"/>
        <w:rPr>
          <w:rFonts w:ascii="仿宋" w:hAnsi="仿宋" w:eastAsia="仿宋" w:cs="仿宋"/>
          <w:sz w:val="24"/>
        </w:rPr>
      </w:pPr>
      <w:r>
        <w:rPr>
          <w:rFonts w:ascii="仿宋" w:hAnsi="仿宋" w:eastAsia="仿宋" w:cs="仿宋"/>
          <w:b/>
          <w:bCs/>
          <w:sz w:val="24"/>
        </w:rPr>
        <w:t>4</w:t>
      </w:r>
      <w:r>
        <w:rPr>
          <w:rFonts w:hint="eastAsia" w:ascii="仿宋" w:hAnsi="仿宋" w:eastAsia="仿宋" w:cs="仿宋"/>
          <w:b/>
          <w:bCs/>
          <w:sz w:val="24"/>
        </w:rPr>
        <w:t>.1采购本国产品</w:t>
      </w:r>
    </w:p>
    <w:p w14:paraId="3EA0B8CC">
      <w:pPr>
        <w:adjustRightInd w:val="0"/>
        <w:spacing w:line="252" w:lineRule="auto"/>
        <w:rPr>
          <w:rFonts w:ascii="仿宋" w:hAnsi="仿宋" w:eastAsia="仿宋" w:cs="仿宋"/>
          <w:sz w:val="24"/>
          <w:szCs w:val="24"/>
        </w:rPr>
      </w:pPr>
      <w:r>
        <w:rPr>
          <w:rFonts w:hint="eastAsia" w:ascii="仿宋" w:hAnsi="仿宋" w:eastAsia="仿宋" w:cs="仿宋"/>
          <w:sz w:val="24"/>
          <w:szCs w:val="24"/>
        </w:rPr>
        <w:t>4.1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3B889606">
      <w:pPr>
        <w:adjustRightInd w:val="0"/>
        <w:spacing w:line="252" w:lineRule="auto"/>
        <w:rPr>
          <w:rFonts w:ascii="仿宋" w:hAnsi="仿宋" w:eastAsia="仿宋" w:cs="仿宋"/>
          <w:sz w:val="24"/>
          <w:szCs w:val="24"/>
        </w:rPr>
      </w:pPr>
      <w:r>
        <w:rPr>
          <w:rFonts w:hint="eastAsia" w:ascii="仿宋" w:hAnsi="仿宋" w:eastAsia="仿宋" w:cs="仿宋"/>
          <w:sz w:val="24"/>
          <w:szCs w:val="24"/>
        </w:rPr>
        <w:t>4.2 支持绿色发展</w:t>
      </w:r>
    </w:p>
    <w:p w14:paraId="2BE941F6">
      <w:pPr>
        <w:adjustRightInd w:val="0"/>
        <w:spacing w:line="252" w:lineRule="auto"/>
        <w:rPr>
          <w:rFonts w:ascii="仿宋" w:hAnsi="仿宋" w:eastAsia="仿宋" w:cs="仿宋"/>
          <w:sz w:val="24"/>
          <w:szCs w:val="24"/>
        </w:rPr>
      </w:pPr>
      <w:r>
        <w:rPr>
          <w:rFonts w:hint="eastAsia" w:ascii="仿宋" w:hAnsi="仿宋" w:eastAsia="仿宋" w:cs="仿宋"/>
          <w:sz w:val="24"/>
          <w:szCs w:val="24"/>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6E51381">
      <w:pPr>
        <w:adjustRightInd w:val="0"/>
        <w:spacing w:line="252" w:lineRule="auto"/>
        <w:rPr>
          <w:rFonts w:ascii="仿宋" w:hAnsi="仿宋" w:eastAsia="仿宋" w:cs="仿宋"/>
          <w:b/>
          <w:sz w:val="24"/>
          <w:szCs w:val="24"/>
        </w:rPr>
      </w:pPr>
      <w:r>
        <w:rPr>
          <w:rFonts w:hint="eastAsia" w:ascii="仿宋" w:hAnsi="仿宋" w:eastAsia="仿宋" w:cs="仿宋"/>
          <w:sz w:val="24"/>
          <w:szCs w:val="24"/>
        </w:rPr>
        <w:t>4.2.2</w:t>
      </w:r>
      <w:r>
        <w:rPr>
          <w:rFonts w:hint="eastAsia" w:ascii="仿宋" w:hAnsi="仿宋" w:eastAsia="仿宋" w:cs="仿宋"/>
          <w:b/>
          <w:sz w:val="24"/>
          <w:szCs w:val="24"/>
        </w:rPr>
        <w:t>采购人拟采购的产品属于政府强制采购的节能产品品目清单范围的，投标人未按招标文件要求提供国家确定的认证机构出具的、处于有效期之内的节能产品认证证书，投标无效。</w:t>
      </w:r>
    </w:p>
    <w:p w14:paraId="4B0A8A1B">
      <w:pPr>
        <w:adjustRightInd w:val="0"/>
        <w:spacing w:line="252" w:lineRule="auto"/>
        <w:rPr>
          <w:rFonts w:ascii="仿宋" w:hAnsi="仿宋" w:eastAsia="仿宋" w:cs="仿宋"/>
          <w:sz w:val="24"/>
          <w:szCs w:val="24"/>
        </w:rPr>
      </w:pPr>
      <w:r>
        <w:rPr>
          <w:rFonts w:hint="eastAsia" w:ascii="仿宋" w:hAnsi="仿宋" w:eastAsia="仿宋" w:cs="仿宋"/>
          <w:sz w:val="24"/>
          <w:szCs w:val="24"/>
        </w:rPr>
        <w:t>4.2.3 纳入政府采购管理的修缮、装修类项目采购建材的，采购单位应将绿色建材性能、指标等作为实质性条件纳入采购文件和合同，具体性能指标要求按照相关绿色建材政府采购需求标准执行。</w:t>
      </w:r>
    </w:p>
    <w:p w14:paraId="42202FB3">
      <w:pPr>
        <w:adjustRightInd w:val="0"/>
        <w:spacing w:line="252" w:lineRule="auto"/>
        <w:rPr>
          <w:rFonts w:ascii="仿宋" w:hAnsi="仿宋" w:eastAsia="仿宋" w:cs="仿宋"/>
          <w:sz w:val="24"/>
          <w:szCs w:val="24"/>
        </w:rPr>
      </w:pPr>
      <w:r>
        <w:rPr>
          <w:rFonts w:hint="eastAsia" w:ascii="仿宋" w:hAnsi="仿宋" w:eastAsia="仿宋" w:cs="仿宋"/>
          <w:sz w:val="24"/>
          <w:szCs w:val="24"/>
        </w:rPr>
        <w:t>4.2.4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AFBCA63">
      <w:pPr>
        <w:adjustRightInd w:val="0"/>
        <w:spacing w:line="252" w:lineRule="auto"/>
        <w:rPr>
          <w:rFonts w:ascii="仿宋" w:hAnsi="仿宋" w:eastAsia="仿宋" w:cs="仿宋"/>
          <w:sz w:val="24"/>
          <w:szCs w:val="24"/>
        </w:rPr>
      </w:pPr>
      <w:r>
        <w:rPr>
          <w:rFonts w:hint="eastAsia" w:ascii="仿宋" w:hAnsi="仿宋" w:eastAsia="仿宋" w:cs="仿宋"/>
          <w:sz w:val="24"/>
          <w:szCs w:val="24"/>
        </w:rPr>
        <w:t>4.2.5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95C8054">
      <w:pPr>
        <w:adjustRightInd w:val="0"/>
        <w:spacing w:line="252" w:lineRule="auto"/>
        <w:rPr>
          <w:rFonts w:ascii="仿宋" w:hAnsi="仿宋" w:eastAsia="仿宋" w:cs="仿宋"/>
          <w:sz w:val="24"/>
          <w:szCs w:val="24"/>
        </w:rPr>
      </w:pPr>
      <w:r>
        <w:rPr>
          <w:rFonts w:hint="eastAsia" w:ascii="仿宋" w:hAnsi="仿宋" w:eastAsia="仿宋" w:cs="仿宋"/>
          <w:sz w:val="24"/>
          <w:szCs w:val="24"/>
        </w:rPr>
        <w:t>4.3</w:t>
      </w:r>
      <w:r>
        <w:rPr>
          <w:rFonts w:hint="eastAsia" w:ascii="仿宋" w:hAnsi="仿宋" w:eastAsia="仿宋" w:cs="仿宋"/>
          <w:bCs/>
          <w:sz w:val="24"/>
          <w:szCs w:val="24"/>
        </w:rPr>
        <w:t>小微</w:t>
      </w:r>
      <w:r>
        <w:rPr>
          <w:rFonts w:hint="eastAsia" w:ascii="仿宋" w:hAnsi="仿宋" w:eastAsia="仿宋" w:cs="仿宋"/>
          <w:sz w:val="24"/>
          <w:szCs w:val="24"/>
        </w:rPr>
        <w:t>企业价格扣除</w:t>
      </w:r>
    </w:p>
    <w:p w14:paraId="4196750F">
      <w:pPr>
        <w:adjustRightInd w:val="0"/>
        <w:spacing w:line="252" w:lineRule="auto"/>
        <w:rPr>
          <w:rFonts w:ascii="仿宋" w:hAnsi="仿宋" w:eastAsia="仿宋" w:cs="仿宋"/>
          <w:bCs/>
          <w:sz w:val="24"/>
          <w:szCs w:val="24"/>
        </w:rPr>
      </w:pPr>
      <w:r>
        <w:rPr>
          <w:rFonts w:hint="eastAsia" w:ascii="仿宋" w:hAnsi="仿宋" w:eastAsia="仿宋" w:cs="仿宋"/>
          <w:sz w:val="24"/>
          <w:szCs w:val="24"/>
        </w:rPr>
        <w:t>4.3.1小微企业是指</w:t>
      </w:r>
      <w:r>
        <w:rPr>
          <w:rFonts w:hint="eastAsia" w:ascii="仿宋" w:hAnsi="仿宋" w:eastAsia="仿宋" w:cs="仿宋"/>
          <w:bCs/>
          <w:sz w:val="24"/>
          <w:szCs w:val="24"/>
        </w:rPr>
        <w:t>在中华人民共和国境内依法设立，依据国务院批准的中小企业划分标准确定的小型企业和微型企业，但与大企业的负责人为同一人，或者与大企业存在直接控股、管理关系的除外。</w:t>
      </w:r>
    </w:p>
    <w:p w14:paraId="075F9CA3">
      <w:pPr>
        <w:adjustRightInd w:val="0"/>
        <w:spacing w:line="252" w:lineRule="auto"/>
        <w:ind w:firstLine="480" w:firstLineChars="200"/>
        <w:rPr>
          <w:rFonts w:ascii="仿宋" w:hAnsi="仿宋" w:eastAsia="仿宋" w:cs="仿宋"/>
          <w:bCs/>
          <w:sz w:val="24"/>
          <w:szCs w:val="24"/>
        </w:rPr>
      </w:pPr>
      <w:r>
        <w:rPr>
          <w:rFonts w:hint="eastAsia" w:ascii="仿宋" w:hAnsi="仿宋" w:eastAsia="仿宋" w:cs="仿宋"/>
          <w:bCs/>
          <w:sz w:val="24"/>
          <w:szCs w:val="24"/>
        </w:rPr>
        <w:t>符合中小企业划分标准的个体工商户，在政府采购活动中视同中小企业。</w:t>
      </w:r>
    </w:p>
    <w:p w14:paraId="0ACC846C">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4.3.2在货物采购项目中，货物由小微企业制造，即货物由小微企业生产且使用该小微企业商号或者注册商标。</w:t>
      </w:r>
      <w:r>
        <w:rPr>
          <w:rFonts w:hint="eastAsia" w:ascii="仿宋" w:hAnsi="仿宋" w:eastAsia="仿宋" w:cs="仿宋"/>
          <w:b/>
          <w:bCs/>
          <w:sz w:val="24"/>
          <w:szCs w:val="24"/>
        </w:rPr>
        <w:t>供应商提供的货物既有中小企业制造货物，也有大型企业制造货物的，不享受中小企业扶持政策。</w:t>
      </w:r>
    </w:p>
    <w:p w14:paraId="31FB3EE0">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4.3.3在服务采购项目中，服务由小微企业承接，即提供服务的人员为小微企业依照《中华人民共和国劳动合同法》订立劳动合同的从业人员。</w:t>
      </w:r>
    </w:p>
    <w:p w14:paraId="054A730E">
      <w:pPr>
        <w:adjustRightInd w:val="0"/>
        <w:spacing w:line="252" w:lineRule="auto"/>
        <w:rPr>
          <w:rFonts w:ascii="仿宋" w:hAnsi="仿宋" w:eastAsia="仿宋" w:cs="仿宋"/>
          <w:sz w:val="24"/>
          <w:szCs w:val="24"/>
        </w:rPr>
      </w:pPr>
      <w:r>
        <w:rPr>
          <w:rFonts w:hint="eastAsia" w:ascii="仿宋" w:hAnsi="仿宋" w:eastAsia="仿宋" w:cs="仿宋"/>
          <w:sz w:val="24"/>
          <w:szCs w:val="24"/>
        </w:rPr>
        <w:t>4.3.4小微企业应按照招标文件格式要求提供《中小企业声明函》。</w:t>
      </w:r>
    </w:p>
    <w:p w14:paraId="7DC15B58">
      <w:pPr>
        <w:adjustRightInd w:val="0"/>
        <w:spacing w:line="252" w:lineRule="auto"/>
        <w:rPr>
          <w:rFonts w:ascii="仿宋" w:hAnsi="仿宋" w:eastAsia="仿宋" w:cs="仿宋"/>
          <w:sz w:val="24"/>
          <w:szCs w:val="24"/>
        </w:rPr>
      </w:pPr>
      <w:r>
        <w:rPr>
          <w:rFonts w:hint="eastAsia" w:ascii="仿宋" w:hAnsi="仿宋" w:eastAsia="仿宋" w:cs="仿宋"/>
          <w:sz w:val="24"/>
          <w:szCs w:val="24"/>
        </w:rPr>
        <w:t>4.3.5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ADE8C48">
      <w:pPr>
        <w:adjustRightInd w:val="0"/>
        <w:spacing w:line="252" w:lineRule="auto"/>
        <w:rPr>
          <w:rFonts w:ascii="仿宋" w:hAnsi="仿宋" w:eastAsia="仿宋" w:cs="仿宋"/>
          <w:sz w:val="24"/>
          <w:szCs w:val="24"/>
        </w:rPr>
      </w:pPr>
      <w:r>
        <w:rPr>
          <w:rFonts w:hint="eastAsia" w:ascii="仿宋" w:hAnsi="仿宋" w:eastAsia="仿宋" w:cs="仿宋"/>
          <w:sz w:val="24"/>
          <w:szCs w:val="24"/>
        </w:rPr>
        <w:t>4.3.6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063CCEB9">
      <w:pPr>
        <w:adjustRightInd w:val="0"/>
        <w:spacing w:line="252" w:lineRule="auto"/>
        <w:ind w:firstLine="482" w:firstLineChars="200"/>
        <w:rPr>
          <w:rFonts w:ascii="仿宋" w:hAnsi="仿宋" w:eastAsia="仿宋" w:cs="仿宋"/>
          <w:b/>
          <w:sz w:val="24"/>
          <w:szCs w:val="24"/>
        </w:rPr>
      </w:pPr>
      <w:r>
        <w:rPr>
          <w:rFonts w:hint="eastAsia" w:ascii="仿宋" w:hAnsi="仿宋" w:eastAsia="仿宋" w:cs="仿宋"/>
          <w:b/>
          <w:sz w:val="24"/>
          <w:szCs w:val="24"/>
        </w:rPr>
        <w:t>以联合体形式参加政府采购活动， 联合体各方均为中小企业的，联合体视同中小企业。其中，联合体各方均为小微企业的，联合体视同小微企业。</w:t>
      </w:r>
    </w:p>
    <w:p w14:paraId="7AA3E8EC">
      <w:pPr>
        <w:adjustRightInd w:val="0"/>
        <w:spacing w:line="252" w:lineRule="auto"/>
        <w:rPr>
          <w:rFonts w:ascii="仿宋" w:hAnsi="仿宋" w:eastAsia="仿宋" w:cs="仿宋"/>
          <w:sz w:val="24"/>
          <w:szCs w:val="24"/>
        </w:rPr>
      </w:pPr>
      <w:r>
        <w:rPr>
          <w:rFonts w:hint="eastAsia" w:ascii="仿宋" w:hAnsi="仿宋" w:eastAsia="仿宋" w:cs="仿宋"/>
          <w:sz w:val="24"/>
          <w:szCs w:val="24"/>
        </w:rPr>
        <w:t>4.3.7符合《关于促进残疾人就业政府采购政策的通知》（财库〔2017〕141号）规定的条件并提供《残疾人福利性单位声明函》的残疾人福利性单位视同小微企业；</w:t>
      </w:r>
    </w:p>
    <w:p w14:paraId="1B18762B">
      <w:pPr>
        <w:adjustRightInd w:val="0"/>
        <w:spacing w:line="252" w:lineRule="auto"/>
        <w:rPr>
          <w:rFonts w:ascii="仿宋" w:hAnsi="仿宋" w:eastAsia="仿宋" w:cs="仿宋"/>
          <w:sz w:val="24"/>
          <w:szCs w:val="24"/>
        </w:rPr>
      </w:pPr>
      <w:r>
        <w:rPr>
          <w:rFonts w:hint="eastAsia" w:ascii="仿宋" w:hAnsi="仿宋" w:eastAsia="仿宋" w:cs="仿宋"/>
          <w:sz w:val="24"/>
          <w:szCs w:val="24"/>
        </w:rPr>
        <w:t>4.3.8符合《关于政府采购支持监狱企业发展有关问题的通知》（财库[2014]68号）规定的监狱企业并提供由省级以上监狱管理局、戒毒管理局（含新疆生产建设兵团）出具的属于监狱企业证明文件的，视同为小微企业。</w:t>
      </w:r>
    </w:p>
    <w:p w14:paraId="6C32167F">
      <w:pPr>
        <w:adjustRightInd w:val="0"/>
        <w:spacing w:line="252" w:lineRule="auto"/>
        <w:rPr>
          <w:rFonts w:ascii="仿宋" w:hAnsi="仿宋" w:eastAsia="仿宋" w:cs="仿宋"/>
          <w:sz w:val="24"/>
          <w:szCs w:val="24"/>
        </w:rPr>
      </w:pPr>
      <w:r>
        <w:rPr>
          <w:rFonts w:hint="eastAsia" w:ascii="仿宋" w:hAnsi="仿宋" w:eastAsia="仿宋" w:cs="仿宋"/>
          <w:sz w:val="24"/>
          <w:szCs w:val="24"/>
        </w:rPr>
        <w:t>4.4支持科技创新创新发展</w:t>
      </w:r>
    </w:p>
    <w:p w14:paraId="6CB50BE3">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对省级以上主管部门认定的首台套产品，自纳入《省推广应用指导目录》起三年内参加政府采购活动，视同已具备相应销售业绩，业绩分为满分。</w:t>
      </w:r>
    </w:p>
    <w:p w14:paraId="02F9D64E">
      <w:pPr>
        <w:adjustRightInd w:val="0"/>
        <w:spacing w:line="252" w:lineRule="auto"/>
        <w:rPr>
          <w:rFonts w:ascii="仿宋" w:hAnsi="仿宋" w:eastAsia="仿宋" w:cs="仿宋"/>
          <w:sz w:val="24"/>
          <w:szCs w:val="24"/>
        </w:rPr>
      </w:pPr>
      <w:r>
        <w:rPr>
          <w:rFonts w:hint="eastAsia" w:ascii="仿宋" w:hAnsi="仿宋" w:eastAsia="仿宋" w:cs="仿宋"/>
          <w:sz w:val="24"/>
          <w:szCs w:val="24"/>
        </w:rPr>
        <w:t>4.5平等对待内外资企业和符合条件的破产重整企业</w:t>
      </w:r>
    </w:p>
    <w:p w14:paraId="4575BC20">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平等对待内外资企业和符合条件的破产重整企业，切实保障企业公平竞争，平等维护企业的合法利益。</w:t>
      </w:r>
    </w:p>
    <w:p w14:paraId="73E13816">
      <w:pPr>
        <w:snapToGrid w:val="0"/>
        <w:spacing w:line="252" w:lineRule="auto"/>
        <w:ind w:firstLine="482"/>
        <w:jc w:val="left"/>
        <w:rPr>
          <w:rFonts w:ascii="仿宋" w:hAnsi="仿宋" w:eastAsia="仿宋" w:cs="仿宋"/>
          <w:b/>
          <w:bCs/>
          <w:sz w:val="24"/>
        </w:rPr>
      </w:pPr>
      <w:r>
        <w:rPr>
          <w:rFonts w:ascii="仿宋" w:hAnsi="仿宋" w:eastAsia="仿宋" w:cs="仿宋"/>
          <w:b/>
          <w:bCs/>
          <w:sz w:val="24"/>
        </w:rPr>
        <w:t>5</w:t>
      </w:r>
      <w:r>
        <w:rPr>
          <w:rFonts w:hint="eastAsia" w:ascii="仿宋" w:hAnsi="仿宋" w:eastAsia="仿宋" w:cs="仿宋"/>
          <w:b/>
          <w:bCs/>
          <w:sz w:val="24"/>
        </w:rPr>
        <w:t>.采购文件的澄清与修改</w:t>
      </w:r>
    </w:p>
    <w:p w14:paraId="684B38AB">
      <w:pPr>
        <w:adjustRightInd w:val="0"/>
        <w:spacing w:line="252" w:lineRule="auto"/>
        <w:rPr>
          <w:rFonts w:ascii="仿宋" w:hAnsi="仿宋" w:eastAsia="仿宋" w:cs="仿宋"/>
          <w:sz w:val="24"/>
          <w:szCs w:val="24"/>
        </w:rPr>
      </w:pPr>
      <w:r>
        <w:rPr>
          <w:rFonts w:hint="eastAsia" w:ascii="仿宋" w:hAnsi="仿宋" w:eastAsia="仿宋" w:cs="仿宋"/>
          <w:sz w:val="24"/>
          <w:szCs w:val="24"/>
        </w:rPr>
        <w:t>5.1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12111B1">
      <w:pPr>
        <w:adjustRightInd w:val="0"/>
        <w:spacing w:line="252" w:lineRule="auto"/>
        <w:rPr>
          <w:rFonts w:ascii="仿宋" w:hAnsi="仿宋" w:eastAsia="仿宋" w:cs="仿宋"/>
          <w:b/>
          <w:bCs/>
          <w:sz w:val="24"/>
          <w:szCs w:val="24"/>
        </w:rPr>
      </w:pPr>
      <w:r>
        <w:rPr>
          <w:rFonts w:hint="eastAsia" w:ascii="仿宋" w:hAnsi="仿宋" w:eastAsia="仿宋" w:cs="仿宋"/>
          <w:sz w:val="24"/>
          <w:szCs w:val="24"/>
        </w:rPr>
        <w:t>5.2为使供应商有足够的时间按修改文件要求修正投标文件，采购人可酌情推迟投标截止时间和开标时间，并将此变更以更正公告的形式通过上述途径通知供应商。</w:t>
      </w:r>
    </w:p>
    <w:p w14:paraId="758C2E3C">
      <w:pPr>
        <w:snapToGrid w:val="0"/>
        <w:spacing w:line="252" w:lineRule="auto"/>
        <w:ind w:firstLine="482"/>
        <w:jc w:val="left"/>
        <w:rPr>
          <w:rFonts w:ascii="仿宋" w:hAnsi="仿宋" w:eastAsia="仿宋" w:cs="仿宋"/>
          <w:b/>
          <w:bCs/>
          <w:sz w:val="24"/>
        </w:rPr>
      </w:pPr>
      <w:r>
        <w:rPr>
          <w:rFonts w:ascii="仿宋" w:hAnsi="仿宋" w:eastAsia="仿宋" w:cs="仿宋"/>
          <w:b/>
          <w:bCs/>
          <w:sz w:val="24"/>
        </w:rPr>
        <w:t>6</w:t>
      </w:r>
      <w:r>
        <w:rPr>
          <w:rFonts w:hint="eastAsia" w:ascii="仿宋" w:hAnsi="仿宋" w:eastAsia="仿宋" w:cs="仿宋"/>
          <w:b/>
          <w:bCs/>
          <w:sz w:val="24"/>
        </w:rPr>
        <w:t>.参考品牌</w:t>
      </w:r>
    </w:p>
    <w:p w14:paraId="59428FDA">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本采购文件如涉及各类品牌、型号，则所述品牌、型号是结合实际现有情况的推荐性参考方案，供应商也可根据采购文件得要求推荐性能相当或高于、服务条款相等或高于、符合采购人实际业务需求其他同档次优质品牌的产品，进行方案优化。</w:t>
      </w:r>
      <w:bookmarkStart w:id="10" w:name="_Toc104885743"/>
    </w:p>
    <w:p w14:paraId="25BCCDE8">
      <w:pPr>
        <w:adjustRightInd w:val="0"/>
        <w:spacing w:line="252" w:lineRule="auto"/>
        <w:rPr>
          <w:rFonts w:ascii="仿宋" w:hAnsi="仿宋" w:eastAsia="仿宋" w:cs="仿宋"/>
          <w:sz w:val="24"/>
          <w:szCs w:val="24"/>
        </w:rPr>
      </w:pPr>
    </w:p>
    <w:p w14:paraId="097A5899">
      <w:pPr>
        <w:snapToGrid w:val="0"/>
        <w:spacing w:line="252"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5459073C">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1.投标文件的语言及货币单位</w:t>
      </w:r>
    </w:p>
    <w:p w14:paraId="02BF6808">
      <w:pPr>
        <w:snapToGrid w:val="0"/>
        <w:spacing w:line="252"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4BFC6C24">
      <w:pPr>
        <w:snapToGrid w:val="0"/>
        <w:spacing w:line="252"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3484893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2.投标文件的组成</w:t>
      </w:r>
    </w:p>
    <w:p w14:paraId="77D532F2">
      <w:pPr>
        <w:snapToGrid w:val="0"/>
        <w:spacing w:line="252"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60FBEE0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5F38A737">
      <w:pPr>
        <w:snapToGrid w:val="0"/>
        <w:spacing w:line="252" w:lineRule="auto"/>
        <w:jc w:val="left"/>
        <w:rPr>
          <w:rFonts w:ascii="仿宋" w:hAnsi="仿宋" w:eastAsia="仿宋" w:cs="仿宋"/>
          <w:sz w:val="24"/>
        </w:rPr>
      </w:pPr>
      <w:r>
        <w:rPr>
          <w:rFonts w:hint="eastAsia" w:ascii="仿宋" w:hAnsi="仿宋" w:eastAsia="仿宋" w:cs="仿宋"/>
          <w:sz w:val="24"/>
        </w:rPr>
        <w:t>2.1.1投标声明函；</w:t>
      </w:r>
    </w:p>
    <w:p w14:paraId="48FC7368">
      <w:pPr>
        <w:snapToGrid w:val="0"/>
        <w:spacing w:line="252"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6D6AC11A">
      <w:pPr>
        <w:snapToGrid w:val="0"/>
        <w:spacing w:line="252"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60D27C5F">
      <w:pPr>
        <w:snapToGrid w:val="0"/>
        <w:spacing w:line="252" w:lineRule="auto"/>
        <w:jc w:val="left"/>
        <w:rPr>
          <w:rFonts w:ascii="仿宋" w:hAnsi="仿宋" w:eastAsia="仿宋" w:cs="仿宋"/>
          <w:sz w:val="24"/>
        </w:rPr>
      </w:pPr>
      <w:r>
        <w:rPr>
          <w:rFonts w:hint="eastAsia" w:ascii="仿宋" w:hAnsi="仿宋" w:eastAsia="仿宋" w:cs="仿宋"/>
          <w:bCs/>
          <w:sz w:val="24"/>
        </w:rPr>
        <w:t>2.1.4授权代表社保证明;</w:t>
      </w:r>
    </w:p>
    <w:p w14:paraId="591D7D97">
      <w:pPr>
        <w:snapToGrid w:val="0"/>
        <w:spacing w:line="252"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77EA0080">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2532089F">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3BB00DD2">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5B7E0F63">
      <w:pPr>
        <w:snapToGrid w:val="0"/>
        <w:spacing w:line="252"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77675973">
      <w:pPr>
        <w:snapToGrid w:val="0"/>
        <w:spacing w:line="252" w:lineRule="auto"/>
        <w:jc w:val="left"/>
        <w:rPr>
          <w:rFonts w:ascii="仿宋" w:hAnsi="仿宋" w:eastAsia="仿宋" w:cs="仿宋"/>
          <w:sz w:val="24"/>
        </w:rPr>
      </w:pPr>
      <w:r>
        <w:rPr>
          <w:rFonts w:hint="eastAsia" w:ascii="仿宋" w:hAnsi="仿宋" w:eastAsia="仿宋" w:cs="仿宋"/>
          <w:sz w:val="24"/>
        </w:rPr>
        <w:t>2.1.6评分对应表；</w:t>
      </w:r>
    </w:p>
    <w:p w14:paraId="7EEC3E71">
      <w:pPr>
        <w:snapToGrid w:val="0"/>
        <w:spacing w:line="252" w:lineRule="auto"/>
        <w:jc w:val="left"/>
        <w:rPr>
          <w:rFonts w:ascii="仿宋" w:hAnsi="仿宋" w:eastAsia="仿宋" w:cs="仿宋"/>
          <w:sz w:val="24"/>
        </w:rPr>
      </w:pPr>
      <w:r>
        <w:rPr>
          <w:rFonts w:hint="eastAsia" w:ascii="仿宋" w:hAnsi="仿宋" w:eastAsia="仿宋" w:cs="仿宋"/>
          <w:sz w:val="24"/>
        </w:rPr>
        <w:t>2.1.7项目明细清单；</w:t>
      </w:r>
    </w:p>
    <w:p w14:paraId="5B25EC48">
      <w:pPr>
        <w:snapToGrid w:val="0"/>
        <w:spacing w:line="252" w:lineRule="auto"/>
        <w:jc w:val="left"/>
        <w:rPr>
          <w:rFonts w:ascii="仿宋" w:hAnsi="仿宋" w:eastAsia="仿宋" w:cs="仿宋"/>
          <w:sz w:val="24"/>
        </w:rPr>
      </w:pPr>
      <w:r>
        <w:rPr>
          <w:rFonts w:hint="eastAsia" w:ascii="仿宋" w:hAnsi="仿宋" w:eastAsia="仿宋" w:cs="仿宋"/>
          <w:sz w:val="24"/>
        </w:rPr>
        <w:t>2.1.8</w:t>
      </w:r>
      <w:r>
        <w:rPr>
          <w:rFonts w:hint="eastAsia" w:ascii="仿宋" w:hAnsi="仿宋" w:eastAsia="仿宋" w:cs="仿宋"/>
          <w:color w:val="000000"/>
          <w:sz w:val="22"/>
          <w:szCs w:val="18"/>
        </w:rPr>
        <w:t>投</w:t>
      </w:r>
      <w:r>
        <w:rPr>
          <w:rFonts w:hint="eastAsia" w:ascii="仿宋" w:hAnsi="仿宋" w:eastAsia="仿宋" w:cs="仿宋"/>
          <w:sz w:val="24"/>
        </w:rPr>
        <w:t>标人综合实力相关材料；</w:t>
      </w:r>
    </w:p>
    <w:p w14:paraId="11D7684F">
      <w:pPr>
        <w:snapToGrid w:val="0"/>
        <w:spacing w:line="252" w:lineRule="auto"/>
        <w:jc w:val="left"/>
        <w:rPr>
          <w:rFonts w:ascii="仿宋" w:hAnsi="仿宋" w:eastAsia="仿宋" w:cs="仿宋"/>
          <w:sz w:val="24"/>
        </w:rPr>
      </w:pPr>
      <w:r>
        <w:rPr>
          <w:rFonts w:hint="eastAsia" w:ascii="仿宋" w:hAnsi="仿宋" w:eastAsia="仿宋" w:cs="仿宋"/>
          <w:sz w:val="24"/>
        </w:rPr>
        <w:t>2.1.9实验室准入相关证明材料；</w:t>
      </w:r>
    </w:p>
    <w:p w14:paraId="2F6235C4">
      <w:pPr>
        <w:snapToGrid w:val="0"/>
        <w:spacing w:line="252" w:lineRule="auto"/>
        <w:jc w:val="left"/>
        <w:rPr>
          <w:rFonts w:ascii="仿宋" w:hAnsi="仿宋" w:eastAsia="仿宋" w:cs="仿宋"/>
          <w:sz w:val="24"/>
        </w:rPr>
      </w:pPr>
      <w:r>
        <w:rPr>
          <w:rFonts w:hint="eastAsia" w:ascii="仿宋" w:hAnsi="仿宋" w:eastAsia="仿宋" w:cs="仿宋"/>
          <w:sz w:val="24"/>
        </w:rPr>
        <w:t>2.1.10投标产品市场占有率相关证明材料；</w:t>
      </w:r>
    </w:p>
    <w:p w14:paraId="7F0756B7">
      <w:pPr>
        <w:snapToGrid w:val="0"/>
        <w:spacing w:line="252" w:lineRule="auto"/>
        <w:jc w:val="left"/>
        <w:rPr>
          <w:rFonts w:ascii="仿宋" w:hAnsi="仿宋" w:eastAsia="仿宋" w:cs="仿宋"/>
          <w:sz w:val="24"/>
        </w:rPr>
      </w:pPr>
      <w:r>
        <w:rPr>
          <w:rFonts w:hint="eastAsia" w:ascii="仿宋" w:hAnsi="仿宋" w:eastAsia="仿宋" w:cs="仿宋"/>
          <w:sz w:val="24"/>
        </w:rPr>
        <w:t>2.1.11技术参数响应相关文件（如有）</w:t>
      </w:r>
      <w:r>
        <w:rPr>
          <w:rFonts w:hint="eastAsia" w:ascii="仿宋" w:hAnsi="仿宋" w:eastAsia="仿宋" w:cs="仿宋"/>
          <w:sz w:val="24"/>
          <w:lang w:val="zh-CN"/>
        </w:rPr>
        <w:t>；</w:t>
      </w:r>
    </w:p>
    <w:p w14:paraId="71B93C5F">
      <w:pPr>
        <w:snapToGrid w:val="0"/>
        <w:spacing w:line="252" w:lineRule="auto"/>
        <w:jc w:val="left"/>
        <w:rPr>
          <w:rFonts w:ascii="仿宋" w:hAnsi="仿宋" w:eastAsia="仿宋" w:cs="仿宋"/>
          <w:sz w:val="24"/>
        </w:rPr>
      </w:pPr>
      <w:r>
        <w:rPr>
          <w:rFonts w:hint="eastAsia" w:ascii="仿宋" w:hAnsi="仿宋" w:eastAsia="仿宋" w:cs="仿宋"/>
          <w:sz w:val="24"/>
        </w:rPr>
        <w:t>2.1.12投标人资信代理授权相关资料（如有）；</w:t>
      </w:r>
    </w:p>
    <w:p w14:paraId="38EA5FBA">
      <w:pPr>
        <w:snapToGrid w:val="0"/>
        <w:spacing w:line="252" w:lineRule="auto"/>
        <w:jc w:val="left"/>
        <w:rPr>
          <w:rFonts w:ascii="仿宋" w:hAnsi="仿宋" w:eastAsia="仿宋" w:cs="仿宋"/>
          <w:sz w:val="24"/>
          <w:lang w:val="zh-CN"/>
        </w:rPr>
      </w:pPr>
      <w:r>
        <w:rPr>
          <w:rFonts w:hint="eastAsia" w:ascii="仿宋" w:hAnsi="仿宋" w:eastAsia="仿宋" w:cs="仿宋"/>
          <w:sz w:val="24"/>
        </w:rPr>
        <w:t>2.1.13投标产品质量评价相关证明材料</w:t>
      </w:r>
      <w:r>
        <w:rPr>
          <w:rFonts w:hint="eastAsia" w:ascii="仿宋" w:hAnsi="仿宋" w:eastAsia="仿宋" w:cs="仿宋"/>
          <w:sz w:val="24"/>
          <w:lang w:val="zh-CN"/>
        </w:rPr>
        <w:t>；</w:t>
      </w:r>
    </w:p>
    <w:p w14:paraId="4BFAC936">
      <w:pPr>
        <w:snapToGrid w:val="0"/>
        <w:spacing w:line="252" w:lineRule="auto"/>
        <w:jc w:val="left"/>
        <w:rPr>
          <w:rFonts w:ascii="仿宋" w:hAnsi="仿宋" w:eastAsia="仿宋" w:cs="仿宋"/>
          <w:sz w:val="24"/>
        </w:rPr>
      </w:pPr>
      <w:r>
        <w:rPr>
          <w:rFonts w:hint="eastAsia" w:ascii="仿宋" w:hAnsi="仿宋" w:eastAsia="仿宋" w:cs="仿宋"/>
          <w:sz w:val="24"/>
        </w:rPr>
        <w:t>2.1.14配送服务相关证明材料；</w:t>
      </w:r>
    </w:p>
    <w:p w14:paraId="2812382C">
      <w:pPr>
        <w:snapToGrid w:val="0"/>
        <w:spacing w:line="252" w:lineRule="auto"/>
        <w:jc w:val="left"/>
        <w:rPr>
          <w:rFonts w:ascii="仿宋" w:hAnsi="仿宋" w:eastAsia="仿宋" w:cs="仿宋"/>
          <w:sz w:val="24"/>
          <w:lang w:val="zh-CN"/>
        </w:rPr>
      </w:pPr>
      <w:r>
        <w:rPr>
          <w:rFonts w:hint="eastAsia" w:ascii="仿宋" w:hAnsi="仿宋" w:eastAsia="仿宋" w:cs="仿宋"/>
          <w:sz w:val="24"/>
        </w:rPr>
        <w:t>2.1.15投标人供应服务能力承诺相关材料；</w:t>
      </w:r>
    </w:p>
    <w:p w14:paraId="35CB36A7">
      <w:pPr>
        <w:snapToGrid w:val="0"/>
        <w:spacing w:line="252" w:lineRule="auto"/>
        <w:jc w:val="left"/>
        <w:rPr>
          <w:rFonts w:ascii="仿宋" w:hAnsi="仿宋" w:eastAsia="仿宋" w:cs="仿宋"/>
          <w:sz w:val="24"/>
        </w:rPr>
      </w:pPr>
      <w:r>
        <w:rPr>
          <w:rFonts w:hint="eastAsia" w:ascii="仿宋" w:hAnsi="仿宋" w:eastAsia="仿宋" w:cs="仿宋"/>
          <w:sz w:val="24"/>
        </w:rPr>
        <w:t>2.1.16其他供应商认为需要提供的材料包括但不限于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79DF3CE">
      <w:pPr>
        <w:snapToGrid w:val="0"/>
        <w:spacing w:line="252"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59D80D78">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2.3“报价文件”包括以下内容：</w:t>
      </w:r>
    </w:p>
    <w:p w14:paraId="7A39D415">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2.3.1开标一览表；</w:t>
      </w:r>
    </w:p>
    <w:p w14:paraId="7B094709">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2.3.2中小企业声明函（如有，格式见第六部分附件）</w:t>
      </w:r>
    </w:p>
    <w:p w14:paraId="68CCA38E">
      <w:pPr>
        <w:widowControl/>
        <w:snapToGrid w:val="0"/>
        <w:spacing w:line="252" w:lineRule="auto"/>
        <w:jc w:val="left"/>
        <w:rPr>
          <w:rFonts w:ascii="仿宋" w:hAnsi="仿宋" w:eastAsia="仿宋" w:cs="仿宋"/>
          <w:sz w:val="24"/>
        </w:rPr>
      </w:pPr>
      <w:r>
        <w:rPr>
          <w:rFonts w:hint="eastAsia" w:ascii="仿宋" w:hAnsi="仿宋" w:eastAsia="仿宋" w:cs="仿宋"/>
          <w:sz w:val="24"/>
        </w:rPr>
        <w:t>2.3.3残疾人福利性单位声明函（如有，格式见第六部分附件）</w:t>
      </w:r>
    </w:p>
    <w:p w14:paraId="3A63A87B">
      <w:pPr>
        <w:widowControl/>
        <w:snapToGrid w:val="0"/>
        <w:spacing w:line="252" w:lineRule="auto"/>
        <w:jc w:val="left"/>
        <w:rPr>
          <w:rFonts w:ascii="仿宋" w:hAnsi="仿宋" w:eastAsia="仿宋" w:cs="仿宋"/>
          <w:sz w:val="24"/>
        </w:rPr>
      </w:pPr>
      <w:r>
        <w:rPr>
          <w:rFonts w:hint="eastAsia" w:ascii="仿宋" w:hAnsi="仿宋" w:eastAsia="仿宋" w:cs="仿宋"/>
          <w:sz w:val="24"/>
        </w:rPr>
        <w:t>2.3.4关于报价的其他说明（如有，格式自拟）。</w:t>
      </w:r>
    </w:p>
    <w:p w14:paraId="6271113F">
      <w:pPr>
        <w:snapToGrid w:val="0"/>
        <w:spacing w:line="252"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517E5333">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3.投标文件的制作要求</w:t>
      </w:r>
    </w:p>
    <w:p w14:paraId="5FF23594">
      <w:pPr>
        <w:widowControl/>
        <w:snapToGrid w:val="0"/>
        <w:spacing w:line="252"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25578B2">
      <w:pPr>
        <w:snapToGrid w:val="0"/>
        <w:spacing w:line="252"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021A1E6E">
      <w:pPr>
        <w:snapToGrid w:val="0"/>
        <w:spacing w:line="252"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6215F0C0">
      <w:pPr>
        <w:widowControl/>
        <w:snapToGrid w:val="0"/>
        <w:spacing w:line="252" w:lineRule="auto"/>
        <w:ind w:firstLine="482"/>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5CB393FE">
      <w:pPr>
        <w:widowControl/>
        <w:snapToGrid w:val="0"/>
        <w:spacing w:line="252"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30037C64">
      <w:pPr>
        <w:pStyle w:val="7"/>
        <w:numPr>
          <w:ilvl w:val="0"/>
          <w:numId w:val="0"/>
        </w:numPr>
        <w:spacing w:afterLines="0" w:line="252" w:lineRule="auto"/>
        <w:ind w:firstLine="482" w:firstLineChars="200"/>
        <w:rPr>
          <w:rFonts w:ascii="仿宋" w:hAnsi="仿宋" w:eastAsia="仿宋" w:cs="仿宋"/>
          <w:b/>
          <w:szCs w:val="24"/>
        </w:rPr>
      </w:pPr>
      <w:r>
        <w:rPr>
          <w:rFonts w:hint="eastAsia" w:ascii="仿宋" w:hAnsi="仿宋" w:eastAsia="仿宋" w:cs="仿宋"/>
          <w:b/>
          <w:szCs w:val="24"/>
        </w:rPr>
        <w:t>5.投标文件的有效期</w:t>
      </w:r>
    </w:p>
    <w:p w14:paraId="047C81BD">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56D254DD">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030D5A70">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7E8307ED">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470AE08C">
      <w:pPr>
        <w:pStyle w:val="7"/>
        <w:numPr>
          <w:ilvl w:val="0"/>
          <w:numId w:val="0"/>
        </w:numPr>
        <w:spacing w:afterLines="0" w:line="252"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301FD3A0">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1.开标出席</w:t>
      </w:r>
    </w:p>
    <w:p w14:paraId="3DE6C3AD">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3C93CC32">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2.投标文件的提交</w:t>
      </w:r>
    </w:p>
    <w:p w14:paraId="6A58C5AC">
      <w:pPr>
        <w:snapToGrid w:val="0"/>
        <w:spacing w:line="252"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96C8D1D">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4E8EBCF9">
      <w:pPr>
        <w:snapToGrid w:val="0"/>
        <w:spacing w:line="252"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7C0B781F">
      <w:pPr>
        <w:snapToGrid w:val="0"/>
        <w:spacing w:line="252"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3A1E0AF7">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3.开标大会程序</w:t>
      </w:r>
    </w:p>
    <w:p w14:paraId="522CC33E">
      <w:pPr>
        <w:snapToGrid w:val="0"/>
        <w:spacing w:line="252" w:lineRule="auto"/>
        <w:jc w:val="left"/>
        <w:rPr>
          <w:rFonts w:ascii="仿宋" w:hAnsi="仿宋" w:eastAsia="仿宋" w:cs="仿宋"/>
          <w:sz w:val="24"/>
        </w:rPr>
      </w:pPr>
      <w:r>
        <w:rPr>
          <w:rFonts w:hint="eastAsia" w:ascii="仿宋" w:hAnsi="仿宋" w:eastAsia="仿宋" w:cs="仿宋"/>
          <w:sz w:val="24"/>
        </w:rPr>
        <w:t>3.1开标大会由采购代理机构主持。</w:t>
      </w:r>
    </w:p>
    <w:p w14:paraId="5CAD4333">
      <w:pPr>
        <w:snapToGrid w:val="0"/>
        <w:spacing w:line="252"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6BA90F0C">
      <w:pPr>
        <w:snapToGrid w:val="0"/>
        <w:spacing w:line="252"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48E0650D">
      <w:pPr>
        <w:snapToGrid w:val="0"/>
        <w:spacing w:line="252"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6384C027">
      <w:pPr>
        <w:snapToGrid w:val="0"/>
        <w:spacing w:line="252" w:lineRule="auto"/>
        <w:jc w:val="left"/>
        <w:rPr>
          <w:rFonts w:ascii="仿宋" w:hAnsi="仿宋" w:eastAsia="仿宋" w:cs="仿宋"/>
          <w:sz w:val="24"/>
        </w:rPr>
      </w:pPr>
      <w:r>
        <w:rPr>
          <w:rFonts w:hint="eastAsia" w:ascii="仿宋" w:hAnsi="仿宋" w:eastAsia="仿宋" w:cs="仿宋"/>
          <w:sz w:val="24"/>
        </w:rPr>
        <w:t>3.5启封“资格文件”，评审委员会对“资格文件”进行符合性审查，公布审查结果。</w:t>
      </w:r>
    </w:p>
    <w:p w14:paraId="08D7EBD1">
      <w:pPr>
        <w:snapToGrid w:val="0"/>
        <w:spacing w:line="252"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770DCFB0">
      <w:pPr>
        <w:snapToGrid w:val="0"/>
        <w:spacing w:line="252"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19B90FC4">
      <w:pPr>
        <w:snapToGrid w:val="0"/>
        <w:spacing w:line="252"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35254914">
      <w:pPr>
        <w:snapToGrid w:val="0"/>
        <w:spacing w:line="252" w:lineRule="auto"/>
        <w:jc w:val="left"/>
        <w:rPr>
          <w:rFonts w:ascii="仿宋" w:hAnsi="仿宋" w:eastAsia="仿宋" w:cs="仿宋"/>
          <w:sz w:val="24"/>
        </w:rPr>
      </w:pPr>
      <w:r>
        <w:rPr>
          <w:rFonts w:hint="eastAsia" w:ascii="仿宋" w:hAnsi="仿宋" w:eastAsia="仿宋" w:cs="仿宋"/>
          <w:sz w:val="24"/>
        </w:rPr>
        <w:t>3.9主持人向投标单位公布评审结果。</w:t>
      </w:r>
    </w:p>
    <w:p w14:paraId="37742C7F">
      <w:pPr>
        <w:snapToGrid w:val="0"/>
        <w:spacing w:line="252"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39D04F90">
      <w:pPr>
        <w:spacing w:line="252" w:lineRule="auto"/>
        <w:ind w:firstLine="482"/>
        <w:jc w:val="left"/>
        <w:rPr>
          <w:rFonts w:ascii="仿宋" w:hAnsi="仿宋" w:eastAsia="仿宋" w:cs="仿宋"/>
          <w:b/>
          <w:bCs/>
          <w:sz w:val="24"/>
        </w:rPr>
      </w:pPr>
      <w:r>
        <w:rPr>
          <w:rFonts w:hint="eastAsia" w:ascii="仿宋" w:hAnsi="仿宋" w:eastAsia="仿宋" w:cs="仿宋"/>
          <w:b/>
          <w:bCs/>
          <w:sz w:val="24"/>
        </w:rPr>
        <w:t>4.评审委员会的组成</w:t>
      </w:r>
    </w:p>
    <w:p w14:paraId="5B33738E">
      <w:pPr>
        <w:spacing w:line="252"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1C247126">
      <w:pPr>
        <w:spacing w:line="252"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3BC67385">
      <w:pPr>
        <w:spacing w:line="252" w:lineRule="auto"/>
        <w:jc w:val="left"/>
        <w:rPr>
          <w:rFonts w:ascii="仿宋" w:hAnsi="仿宋" w:eastAsia="仿宋" w:cs="仿宋"/>
          <w:sz w:val="24"/>
        </w:rPr>
      </w:pPr>
      <w:r>
        <w:rPr>
          <w:rFonts w:hint="eastAsia" w:ascii="仿宋" w:hAnsi="仿宋" w:eastAsia="仿宋" w:cs="仿宋"/>
          <w:sz w:val="24"/>
        </w:rPr>
        <w:t>4.3采购人代表不得担任评审组长。</w:t>
      </w:r>
    </w:p>
    <w:p w14:paraId="3E2B06FA">
      <w:pPr>
        <w:spacing w:line="252"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13E63841">
      <w:pPr>
        <w:spacing w:line="252" w:lineRule="auto"/>
        <w:ind w:firstLine="482"/>
        <w:jc w:val="left"/>
        <w:rPr>
          <w:rFonts w:ascii="仿宋" w:hAnsi="仿宋" w:eastAsia="仿宋" w:cs="仿宋"/>
          <w:b/>
          <w:bCs/>
          <w:sz w:val="24"/>
        </w:rPr>
      </w:pPr>
      <w:r>
        <w:rPr>
          <w:rFonts w:hint="eastAsia" w:ascii="仿宋" w:hAnsi="仿宋" w:eastAsia="仿宋" w:cs="仿宋"/>
          <w:b/>
          <w:bCs/>
          <w:sz w:val="24"/>
        </w:rPr>
        <w:t>5.评审</w:t>
      </w:r>
    </w:p>
    <w:p w14:paraId="7BF1190C">
      <w:pPr>
        <w:spacing w:line="252"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538B4784">
      <w:pPr>
        <w:spacing w:line="252"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04A27E28">
      <w:pPr>
        <w:spacing w:line="252"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04EF5F5">
      <w:pPr>
        <w:widowControl/>
        <w:snapToGrid w:val="0"/>
        <w:spacing w:line="252"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68F38EBD">
      <w:pPr>
        <w:spacing w:line="252" w:lineRule="auto"/>
        <w:ind w:firstLine="482"/>
        <w:jc w:val="left"/>
        <w:rPr>
          <w:rFonts w:ascii="仿宋" w:hAnsi="仿宋" w:eastAsia="仿宋" w:cs="仿宋"/>
          <w:b/>
          <w:bCs/>
          <w:sz w:val="24"/>
        </w:rPr>
      </w:pPr>
      <w:r>
        <w:rPr>
          <w:rFonts w:hint="eastAsia" w:ascii="仿宋" w:hAnsi="仿宋" w:eastAsia="仿宋" w:cs="仿宋"/>
          <w:b/>
          <w:bCs/>
          <w:sz w:val="24"/>
        </w:rPr>
        <w:t>6.报价修正规则</w:t>
      </w:r>
    </w:p>
    <w:p w14:paraId="2545167A">
      <w:pPr>
        <w:spacing w:line="252"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FAFC37">
      <w:pPr>
        <w:spacing w:line="252"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13EB93AC">
      <w:pPr>
        <w:spacing w:line="252"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3E8BA924">
      <w:pPr>
        <w:spacing w:line="252"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6C75837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w:t>
      </w:r>
      <w:r>
        <w:rPr>
          <w:rFonts w:ascii="仿宋" w:hAnsi="仿宋" w:eastAsia="仿宋" w:cs="仿宋"/>
          <w:sz w:val="24"/>
        </w:rPr>
        <w:t>应当采用书面形式，并加盖公章，或者由法定代表人或其授权的代表签字</w:t>
      </w:r>
      <w:r>
        <w:rPr>
          <w:rFonts w:hint="eastAsia" w:ascii="仿宋" w:hAnsi="仿宋" w:eastAsia="仿宋" w:cs="仿宋"/>
          <w:sz w:val="24"/>
        </w:rPr>
        <w:t>确认后产生约束力，供应商不确认的，其投标无效。</w:t>
      </w:r>
    </w:p>
    <w:p w14:paraId="1729C2E7">
      <w:pPr>
        <w:pStyle w:val="16"/>
        <w:snapToGrid w:val="0"/>
        <w:spacing w:line="252" w:lineRule="auto"/>
        <w:ind w:firstLine="482"/>
        <w:jc w:val="left"/>
        <w:rPr>
          <w:rFonts w:ascii="仿宋" w:hAnsi="仿宋" w:eastAsia="仿宋" w:cs="仿宋"/>
          <w:b/>
          <w:sz w:val="24"/>
          <w:szCs w:val="24"/>
        </w:rPr>
      </w:pPr>
      <w:r>
        <w:rPr>
          <w:rFonts w:hint="eastAsia" w:ascii="仿宋" w:hAnsi="仿宋" w:eastAsia="仿宋" w:cs="仿宋"/>
          <w:b/>
          <w:sz w:val="24"/>
          <w:szCs w:val="24"/>
        </w:rPr>
        <w:t>7.无效投标的情形</w:t>
      </w:r>
    </w:p>
    <w:p w14:paraId="63FA7A37">
      <w:pPr>
        <w:tabs>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2EC0E605">
      <w:pPr>
        <w:snapToGrid w:val="0"/>
        <w:spacing w:line="252"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1E0A985C">
      <w:pPr>
        <w:snapToGrid w:val="0"/>
        <w:spacing w:line="252"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6B0CBD74">
      <w:pPr>
        <w:snapToGrid w:val="0"/>
        <w:spacing w:line="252"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3CF650C7">
      <w:pPr>
        <w:snapToGrid w:val="0"/>
        <w:spacing w:line="252"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0B0CACD4">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196CB22E">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2BC5AC5B">
      <w:pPr>
        <w:snapToGrid w:val="0"/>
        <w:spacing w:line="252"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A175365">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2548637E">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2A28578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0A089B33">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69E9BD44">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41E2AFE4">
      <w:pPr>
        <w:snapToGrid w:val="0"/>
        <w:spacing w:line="252"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35FB274C">
      <w:pPr>
        <w:snapToGrid w:val="0"/>
        <w:spacing w:line="252"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65300D03">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1FC247B">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21BBE119">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36B0E7A7">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723DA5C8">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04216A4B">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5FFEB457">
      <w:pPr>
        <w:tabs>
          <w:tab w:val="left" w:pos="3870"/>
          <w:tab w:val="left" w:pos="4085"/>
        </w:tabs>
        <w:snapToGrid w:val="0"/>
        <w:spacing w:line="252"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064F49FB">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716CBFB0">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670262C7">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67B52666">
      <w:pPr>
        <w:tabs>
          <w:tab w:val="left" w:pos="3870"/>
          <w:tab w:val="left" w:pos="4085"/>
        </w:tabs>
        <w:snapToGrid w:val="0"/>
        <w:spacing w:line="252"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65419E68">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7.15供应商串通投标的。</w:t>
      </w:r>
    </w:p>
    <w:p w14:paraId="46AC94C0">
      <w:pPr>
        <w:tabs>
          <w:tab w:val="left" w:pos="3870"/>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10DD97CA">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65C4CE0D">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42EB2620">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59FCAD9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1D79758A">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681567C0">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3C6931D9">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120BE8E6">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5D6C96F3">
      <w:pPr>
        <w:tabs>
          <w:tab w:val="left" w:pos="3870"/>
          <w:tab w:val="left" w:pos="4085"/>
        </w:tabs>
        <w:snapToGrid w:val="0"/>
        <w:spacing w:line="252"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4E9FB129">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36E44109">
      <w:pPr>
        <w:snapToGrid w:val="0"/>
        <w:spacing w:line="252"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1C244E2">
      <w:pPr>
        <w:spacing w:line="252" w:lineRule="auto"/>
        <w:ind w:firstLine="482"/>
        <w:jc w:val="left"/>
        <w:rPr>
          <w:rFonts w:ascii="仿宋" w:hAnsi="仿宋" w:eastAsia="仿宋" w:cs="仿宋"/>
          <w:b/>
          <w:bCs/>
          <w:sz w:val="24"/>
        </w:rPr>
      </w:pPr>
      <w:r>
        <w:rPr>
          <w:rFonts w:hint="eastAsia" w:ascii="仿宋" w:hAnsi="仿宋" w:eastAsia="仿宋" w:cs="仿宋"/>
          <w:b/>
          <w:bCs/>
          <w:sz w:val="24"/>
        </w:rPr>
        <w:t>8.定标</w:t>
      </w:r>
    </w:p>
    <w:p w14:paraId="54CD2BC0">
      <w:pPr>
        <w:widowControl/>
        <w:snapToGrid w:val="0"/>
        <w:spacing w:line="252"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6CFFF301">
      <w:pPr>
        <w:widowControl/>
        <w:snapToGrid w:val="0"/>
        <w:spacing w:line="252"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6AA11C20">
      <w:pPr>
        <w:spacing w:line="252" w:lineRule="auto"/>
        <w:ind w:firstLine="482"/>
        <w:jc w:val="left"/>
        <w:rPr>
          <w:rFonts w:ascii="仿宋" w:hAnsi="仿宋" w:eastAsia="仿宋" w:cs="仿宋"/>
          <w:b/>
          <w:bCs/>
          <w:sz w:val="24"/>
        </w:rPr>
      </w:pPr>
      <w:r>
        <w:rPr>
          <w:rFonts w:hint="eastAsia" w:ascii="仿宋" w:hAnsi="仿宋" w:eastAsia="仿宋" w:cs="仿宋"/>
          <w:b/>
          <w:bCs/>
          <w:sz w:val="24"/>
        </w:rPr>
        <w:t>9.中标通知书的申领</w:t>
      </w:r>
    </w:p>
    <w:p w14:paraId="1F311357">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360E2AAB">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396BDA4A">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2EBB0B84">
      <w:pPr>
        <w:widowControl/>
        <w:snapToGrid w:val="0"/>
        <w:spacing w:line="252" w:lineRule="auto"/>
        <w:ind w:firstLine="482"/>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505A8043">
      <w:pPr>
        <w:widowControl/>
        <w:snapToGrid w:val="0"/>
        <w:spacing w:line="252" w:lineRule="auto"/>
        <w:ind w:firstLine="643"/>
        <w:jc w:val="center"/>
        <w:rPr>
          <w:rFonts w:ascii="仿宋" w:hAnsi="仿宋" w:eastAsia="仿宋" w:cs="仿宋"/>
          <w:b/>
          <w:bCs/>
          <w:sz w:val="32"/>
          <w:szCs w:val="28"/>
        </w:rPr>
      </w:pPr>
    </w:p>
    <w:p w14:paraId="52510719">
      <w:pPr>
        <w:widowControl/>
        <w:snapToGrid w:val="0"/>
        <w:spacing w:line="252"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6B3FABF1">
      <w:pPr>
        <w:spacing w:line="252" w:lineRule="auto"/>
        <w:ind w:firstLine="482"/>
        <w:jc w:val="left"/>
        <w:rPr>
          <w:rFonts w:ascii="仿宋" w:hAnsi="仿宋" w:eastAsia="仿宋" w:cs="仿宋"/>
          <w:b/>
          <w:bCs/>
          <w:sz w:val="24"/>
        </w:rPr>
      </w:pPr>
      <w:r>
        <w:rPr>
          <w:rFonts w:hint="eastAsia" w:ascii="仿宋" w:hAnsi="仿宋" w:eastAsia="仿宋" w:cs="仿宋"/>
          <w:b/>
          <w:bCs/>
          <w:sz w:val="24"/>
        </w:rPr>
        <w:t>1.合同签订</w:t>
      </w:r>
    </w:p>
    <w:p w14:paraId="3A6061C3">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55092C8A">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4EAE86B1">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0B47CF6A">
      <w:pPr>
        <w:spacing w:line="252" w:lineRule="auto"/>
        <w:ind w:firstLine="482"/>
        <w:jc w:val="left"/>
        <w:rPr>
          <w:rFonts w:ascii="仿宋" w:hAnsi="仿宋" w:eastAsia="仿宋" w:cs="仿宋"/>
          <w:b/>
          <w:sz w:val="24"/>
        </w:rPr>
      </w:pPr>
      <w:r>
        <w:rPr>
          <w:rFonts w:hint="eastAsia" w:ascii="仿宋" w:hAnsi="仿宋" w:eastAsia="仿宋" w:cs="仿宋"/>
          <w:b/>
          <w:sz w:val="24"/>
        </w:rPr>
        <w:t>2.履约保证金（如有）</w:t>
      </w:r>
    </w:p>
    <w:p w14:paraId="72463883">
      <w:pPr>
        <w:spacing w:line="252"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2CB9EA3B">
      <w:pPr>
        <w:spacing w:line="252"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0961C8C8">
      <w:pPr>
        <w:spacing w:line="252"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6A3C6E5">
      <w:pPr>
        <w:spacing w:line="252" w:lineRule="auto"/>
        <w:ind w:firstLine="482"/>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56BB1645">
      <w:pPr>
        <w:spacing w:line="252" w:lineRule="auto"/>
        <w:ind w:firstLine="482"/>
        <w:jc w:val="left"/>
        <w:rPr>
          <w:rFonts w:ascii="仿宋" w:hAnsi="仿宋" w:eastAsia="仿宋" w:cs="仿宋"/>
          <w:b/>
          <w:sz w:val="24"/>
        </w:rPr>
      </w:pPr>
      <w:r>
        <w:rPr>
          <w:rFonts w:hint="eastAsia" w:ascii="仿宋" w:hAnsi="仿宋" w:eastAsia="仿宋" w:cs="仿宋"/>
          <w:b/>
          <w:sz w:val="24"/>
        </w:rPr>
        <w:t>3.合同备案</w:t>
      </w:r>
    </w:p>
    <w:p w14:paraId="16C17580">
      <w:pPr>
        <w:spacing w:line="252" w:lineRule="auto"/>
        <w:ind w:firstLine="482"/>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10D9982E">
      <w:pPr>
        <w:spacing w:line="252" w:lineRule="auto"/>
        <w:ind w:firstLine="482"/>
        <w:jc w:val="left"/>
        <w:rPr>
          <w:rFonts w:ascii="仿宋" w:hAnsi="仿宋" w:eastAsia="仿宋" w:cs="仿宋"/>
          <w:b/>
          <w:sz w:val="24"/>
        </w:rPr>
      </w:pPr>
      <w:r>
        <w:rPr>
          <w:rFonts w:hint="eastAsia" w:ascii="仿宋" w:hAnsi="仿宋" w:eastAsia="仿宋" w:cs="仿宋"/>
          <w:b/>
          <w:sz w:val="24"/>
        </w:rPr>
        <w:t>4.履约验收</w:t>
      </w:r>
    </w:p>
    <w:p w14:paraId="48AAC601">
      <w:pPr>
        <w:spacing w:line="252"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0671ED27">
      <w:pPr>
        <w:spacing w:line="252"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20E89FF">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20CF62E2">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8C16242">
      <w:pPr>
        <w:spacing w:line="252" w:lineRule="auto"/>
        <w:ind w:firstLine="482"/>
        <w:jc w:val="left"/>
        <w:rPr>
          <w:rFonts w:ascii="仿宋" w:hAnsi="仿宋" w:eastAsia="仿宋" w:cs="仿宋"/>
          <w:b/>
          <w:sz w:val="24"/>
        </w:rPr>
      </w:pPr>
      <w:r>
        <w:rPr>
          <w:rFonts w:hint="eastAsia" w:ascii="仿宋" w:hAnsi="仿宋" w:eastAsia="仿宋" w:cs="仿宋"/>
          <w:b/>
          <w:sz w:val="24"/>
        </w:rPr>
        <w:t>5.履约检查</w:t>
      </w:r>
    </w:p>
    <w:p w14:paraId="57373CE9">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127F5BF2">
      <w:pPr>
        <w:spacing w:line="252" w:lineRule="auto"/>
        <w:ind w:firstLine="803"/>
        <w:jc w:val="center"/>
        <w:rPr>
          <w:rFonts w:ascii="仿宋" w:hAnsi="仿宋" w:eastAsia="仿宋" w:cs="仿宋"/>
          <w:b/>
          <w:bCs/>
          <w:sz w:val="40"/>
          <w:szCs w:val="36"/>
        </w:rPr>
      </w:pPr>
    </w:p>
    <w:p w14:paraId="2EA88D93">
      <w:pPr>
        <w:spacing w:line="252" w:lineRule="auto"/>
        <w:ind w:firstLine="803"/>
        <w:jc w:val="center"/>
        <w:rPr>
          <w:rFonts w:ascii="仿宋" w:hAnsi="仿宋" w:eastAsia="仿宋" w:cs="仿宋"/>
          <w:b/>
          <w:bCs/>
          <w:sz w:val="40"/>
          <w:szCs w:val="36"/>
        </w:rPr>
      </w:pPr>
    </w:p>
    <w:p w14:paraId="4865F08A">
      <w:pPr>
        <w:spacing w:line="252" w:lineRule="auto"/>
        <w:ind w:firstLine="803"/>
        <w:jc w:val="center"/>
        <w:rPr>
          <w:rFonts w:ascii="仿宋" w:hAnsi="仿宋" w:eastAsia="仿宋" w:cs="仿宋"/>
          <w:b/>
          <w:bCs/>
          <w:sz w:val="40"/>
          <w:szCs w:val="36"/>
        </w:rPr>
      </w:pPr>
    </w:p>
    <w:p w14:paraId="6825BF30">
      <w:pPr>
        <w:spacing w:line="252" w:lineRule="auto"/>
        <w:ind w:firstLine="803"/>
        <w:jc w:val="center"/>
        <w:rPr>
          <w:rFonts w:ascii="仿宋" w:hAnsi="仿宋" w:eastAsia="仿宋" w:cs="仿宋"/>
          <w:b/>
          <w:bCs/>
          <w:sz w:val="40"/>
          <w:szCs w:val="36"/>
        </w:rPr>
      </w:pPr>
    </w:p>
    <w:p w14:paraId="5DA5EA94">
      <w:pPr>
        <w:spacing w:line="252" w:lineRule="auto"/>
        <w:ind w:firstLine="803"/>
        <w:jc w:val="center"/>
        <w:rPr>
          <w:rFonts w:ascii="仿宋" w:hAnsi="仿宋" w:eastAsia="仿宋" w:cs="仿宋"/>
          <w:b/>
          <w:bCs/>
          <w:sz w:val="40"/>
          <w:szCs w:val="36"/>
        </w:rPr>
      </w:pPr>
    </w:p>
    <w:p w14:paraId="48145589">
      <w:pPr>
        <w:spacing w:line="252" w:lineRule="auto"/>
        <w:rPr>
          <w:rFonts w:ascii="仿宋" w:hAnsi="仿宋" w:eastAsia="仿宋" w:cs="仿宋"/>
          <w:b/>
          <w:bCs/>
          <w:sz w:val="40"/>
          <w:szCs w:val="36"/>
        </w:rPr>
      </w:pPr>
    </w:p>
    <w:p w14:paraId="41CB523D">
      <w:pPr>
        <w:spacing w:line="252" w:lineRule="auto"/>
        <w:jc w:val="center"/>
        <w:rPr>
          <w:rFonts w:ascii="仿宋" w:hAnsi="仿宋" w:eastAsia="仿宋" w:cs="仿宋"/>
          <w:b/>
          <w:bCs/>
          <w:sz w:val="40"/>
          <w:szCs w:val="36"/>
        </w:rPr>
      </w:pPr>
    </w:p>
    <w:p w14:paraId="49611DB3">
      <w:pPr>
        <w:spacing w:line="252" w:lineRule="auto"/>
        <w:jc w:val="center"/>
        <w:rPr>
          <w:rFonts w:ascii="仿宋" w:hAnsi="仿宋" w:eastAsia="仿宋" w:cs="仿宋"/>
          <w:b/>
          <w:bCs/>
          <w:sz w:val="40"/>
          <w:szCs w:val="36"/>
        </w:rPr>
      </w:pPr>
    </w:p>
    <w:p w14:paraId="4AE7DCF3">
      <w:pPr>
        <w:spacing w:line="252" w:lineRule="auto"/>
        <w:jc w:val="center"/>
        <w:rPr>
          <w:rFonts w:ascii="仿宋" w:hAnsi="仿宋" w:eastAsia="仿宋" w:cs="仿宋"/>
          <w:b/>
          <w:bCs/>
          <w:sz w:val="40"/>
          <w:szCs w:val="36"/>
        </w:rPr>
      </w:pPr>
    </w:p>
    <w:p w14:paraId="24BA7334">
      <w:pPr>
        <w:spacing w:line="252" w:lineRule="auto"/>
        <w:jc w:val="center"/>
        <w:rPr>
          <w:rFonts w:ascii="仿宋" w:hAnsi="仿宋" w:eastAsia="仿宋" w:cs="仿宋"/>
          <w:b/>
          <w:bCs/>
          <w:sz w:val="40"/>
          <w:szCs w:val="36"/>
        </w:rPr>
      </w:pPr>
    </w:p>
    <w:p w14:paraId="7C9A967C">
      <w:pPr>
        <w:spacing w:line="252" w:lineRule="auto"/>
        <w:jc w:val="center"/>
        <w:rPr>
          <w:rFonts w:hint="eastAsia" w:ascii="仿宋" w:hAnsi="仿宋" w:eastAsia="仿宋" w:cs="仿宋"/>
          <w:b/>
          <w:bCs/>
          <w:sz w:val="40"/>
          <w:szCs w:val="36"/>
        </w:rPr>
      </w:pPr>
    </w:p>
    <w:p w14:paraId="03F9234A">
      <w:pPr>
        <w:spacing w:line="252"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7EDE7B14">
      <w:pPr>
        <w:snapToGrid w:val="0"/>
        <w:spacing w:line="252"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w:t>
      </w:r>
      <w:r>
        <w:rPr>
          <w:rFonts w:hint="eastAsia" w:ascii="仿宋" w:hAnsi="仿宋" w:eastAsia="仿宋"/>
          <w:b/>
          <w:sz w:val="24"/>
          <w:u w:val="wave"/>
          <w:lang w:val="en-US" w:eastAsia="zh-CN"/>
        </w:rPr>
        <w:t>6</w:t>
      </w:r>
      <w:r>
        <w:rPr>
          <w:rFonts w:hint="eastAsia" w:ascii="仿宋" w:hAnsi="仿宋" w:eastAsia="仿宋"/>
          <w:b/>
          <w:sz w:val="24"/>
          <w:u w:val="wave"/>
        </w:rPr>
        <w:t>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286BFC68">
      <w:pPr>
        <w:pStyle w:val="34"/>
        <w:widowControl w:val="0"/>
        <w:spacing w:afterLines="0" w:line="252" w:lineRule="auto"/>
        <w:ind w:firstLine="0" w:firstLineChars="0"/>
        <w:rPr>
          <w:rFonts w:ascii="仿宋" w:hAnsi="仿宋" w:eastAsia="仿宋"/>
          <w:b/>
          <w:szCs w:val="24"/>
        </w:rPr>
      </w:pPr>
      <w:bookmarkStart w:id="14" w:name="_Toc151354173"/>
      <w:r>
        <w:rPr>
          <w:rFonts w:hint="eastAsia" w:ascii="仿宋" w:hAnsi="仿宋" w:eastAsia="仿宋"/>
          <w:b/>
          <w:szCs w:val="24"/>
        </w:rPr>
        <w:t>1.设备（材料）要求</w:t>
      </w:r>
    </w:p>
    <w:p w14:paraId="7184A904">
      <w:pPr>
        <w:tabs>
          <w:tab w:val="left" w:pos="1365"/>
        </w:tabs>
        <w:spacing w:line="252" w:lineRule="auto"/>
        <w:jc w:val="left"/>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641D57B1">
      <w:pPr>
        <w:tabs>
          <w:tab w:val="left" w:pos="1365"/>
        </w:tabs>
        <w:spacing w:line="252" w:lineRule="auto"/>
        <w:jc w:val="left"/>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00102D69">
      <w:pPr>
        <w:tabs>
          <w:tab w:val="left" w:pos="1365"/>
        </w:tabs>
        <w:spacing w:line="252" w:lineRule="auto"/>
        <w:jc w:val="left"/>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7093FFC9">
      <w:pPr>
        <w:tabs>
          <w:tab w:val="left" w:pos="1365"/>
        </w:tabs>
        <w:spacing w:line="252" w:lineRule="auto"/>
        <w:jc w:val="left"/>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340B0631">
      <w:pPr>
        <w:tabs>
          <w:tab w:val="left" w:pos="1365"/>
        </w:tabs>
        <w:spacing w:line="252"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6E93988F">
      <w:pPr>
        <w:tabs>
          <w:tab w:val="left" w:pos="1365"/>
        </w:tabs>
        <w:spacing w:line="252" w:lineRule="auto"/>
        <w:jc w:val="left"/>
        <w:rPr>
          <w:rFonts w:ascii="仿宋" w:hAnsi="仿宋" w:eastAsia="仿宋"/>
          <w:sz w:val="24"/>
        </w:rPr>
      </w:pPr>
      <w:r>
        <w:rPr>
          <w:rFonts w:hint="eastAsia" w:ascii="仿宋" w:hAnsi="仿宋" w:eastAsia="仿宋"/>
          <w:sz w:val="24"/>
        </w:rPr>
        <w:t>1.6所有货物到现场安装使用前，招标人将进行抽样检验或试验。</w:t>
      </w:r>
    </w:p>
    <w:p w14:paraId="0300AD9B">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2.数量调整</w:t>
      </w:r>
    </w:p>
    <w:p w14:paraId="431BA1A3">
      <w:pPr>
        <w:pStyle w:val="34"/>
        <w:widowControl w:val="0"/>
        <w:spacing w:afterLines="0" w:line="252" w:lineRule="auto"/>
        <w:ind w:firstLine="480"/>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1C6A3541">
      <w:pPr>
        <w:pStyle w:val="34"/>
        <w:widowControl w:val="0"/>
        <w:spacing w:afterLines="0" w:line="252" w:lineRule="auto"/>
        <w:ind w:firstLine="480"/>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7ECE5F85">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3.安装及调试、验收</w:t>
      </w:r>
    </w:p>
    <w:p w14:paraId="2294EB5D">
      <w:pPr>
        <w:pStyle w:val="34"/>
        <w:widowControl w:val="0"/>
        <w:spacing w:afterLines="0" w:line="252" w:lineRule="auto"/>
        <w:ind w:firstLine="480"/>
        <w:rPr>
          <w:rFonts w:ascii="仿宋" w:hAnsi="仿宋" w:eastAsia="仿宋"/>
          <w:szCs w:val="24"/>
        </w:rPr>
      </w:pPr>
      <w:r>
        <w:rPr>
          <w:rFonts w:hint="eastAsia" w:ascii="仿宋" w:hAnsi="仿宋" w:eastAsia="仿宋"/>
          <w:szCs w:val="24"/>
        </w:rPr>
        <w:t>中标人应派经招标人认可的有经验和能力、具有相应资质的技术人员，负责系统设备安装工作，在设备安装期间应充分了解设备安装进度要求，解决安装中出现的技术问题。</w:t>
      </w:r>
    </w:p>
    <w:p w14:paraId="30F7ED75">
      <w:pPr>
        <w:tabs>
          <w:tab w:val="left" w:pos="1365"/>
        </w:tabs>
        <w:spacing w:line="252" w:lineRule="auto"/>
        <w:jc w:val="left"/>
        <w:rPr>
          <w:rFonts w:ascii="仿宋" w:hAnsi="仿宋" w:eastAsia="仿宋"/>
          <w:sz w:val="24"/>
        </w:rPr>
      </w:pPr>
      <w:r>
        <w:rPr>
          <w:rFonts w:hint="eastAsia" w:ascii="仿宋" w:hAnsi="仿宋" w:eastAsia="仿宋"/>
          <w:sz w:val="24"/>
        </w:rPr>
        <w:t>3.1中标人负责设备的安装、调试。</w:t>
      </w:r>
    </w:p>
    <w:p w14:paraId="17C9ADEC">
      <w:pPr>
        <w:tabs>
          <w:tab w:val="left" w:pos="1365"/>
        </w:tabs>
        <w:spacing w:line="252" w:lineRule="auto"/>
        <w:jc w:val="left"/>
        <w:rPr>
          <w:rFonts w:ascii="仿宋" w:hAnsi="仿宋" w:eastAsia="仿宋"/>
          <w:sz w:val="24"/>
        </w:rPr>
      </w:pPr>
      <w:r>
        <w:rPr>
          <w:rFonts w:hint="eastAsia" w:ascii="仿宋" w:hAnsi="仿宋" w:eastAsia="仿宋"/>
          <w:sz w:val="24"/>
        </w:rPr>
        <w:t>3.2调试所需专用工具设施物料由中标人自备、自费运到现场，完工后自费搬走。</w:t>
      </w:r>
    </w:p>
    <w:p w14:paraId="2F55C756">
      <w:pPr>
        <w:tabs>
          <w:tab w:val="left" w:pos="1365"/>
        </w:tabs>
        <w:spacing w:line="252" w:lineRule="auto"/>
        <w:jc w:val="left"/>
        <w:rPr>
          <w:rFonts w:ascii="仿宋" w:hAnsi="仿宋" w:eastAsia="仿宋"/>
          <w:sz w:val="24"/>
        </w:rPr>
      </w:pPr>
      <w:r>
        <w:rPr>
          <w:rFonts w:hint="eastAsia" w:ascii="仿宋" w:hAnsi="仿宋" w:eastAsia="仿宋"/>
          <w:sz w:val="24"/>
        </w:rPr>
        <w:t>3.3安装完成后，进行调试、验收按国家有关规范标准（国家无验收规范标准的按双方合同规定的要求）进行。</w:t>
      </w:r>
    </w:p>
    <w:p w14:paraId="2E0A30D5">
      <w:pPr>
        <w:tabs>
          <w:tab w:val="left" w:pos="1365"/>
        </w:tabs>
        <w:spacing w:line="252" w:lineRule="auto"/>
        <w:jc w:val="left"/>
        <w:rPr>
          <w:rFonts w:ascii="仿宋" w:hAnsi="仿宋" w:eastAsia="仿宋"/>
          <w:sz w:val="24"/>
        </w:rPr>
      </w:pPr>
      <w:r>
        <w:rPr>
          <w:rFonts w:hint="eastAsia" w:ascii="仿宋" w:hAnsi="仿宋" w:eastAsia="仿宋"/>
          <w:sz w:val="24"/>
        </w:rPr>
        <w:t>3.4设备的拆箱、通电、调试等各项工作由中标人负责，但必须在招标人指定人员的参与下进行。在实际实施前必须先经招标人同意方可进行。调试的原始记录须经各方签字后作为验收的文件之一。</w:t>
      </w:r>
    </w:p>
    <w:p w14:paraId="0603FA67">
      <w:pPr>
        <w:tabs>
          <w:tab w:val="left" w:pos="1365"/>
        </w:tabs>
        <w:spacing w:line="252" w:lineRule="auto"/>
        <w:jc w:val="left"/>
        <w:rPr>
          <w:rFonts w:ascii="仿宋" w:hAnsi="仿宋" w:eastAsia="仿宋"/>
          <w:sz w:val="24"/>
        </w:rPr>
      </w:pPr>
      <w:r>
        <w:rPr>
          <w:rFonts w:hint="eastAsia" w:ascii="仿宋" w:hAnsi="仿宋" w:eastAsia="仿宋"/>
          <w:sz w:val="24"/>
        </w:rPr>
        <w:t>3.5所有的招标设备应按照国家有关技术标准在制造厂检查和试验合格，以表明其运行性能、安全性能以及设备材料和结构在电气、机械上的完整性。</w:t>
      </w:r>
    </w:p>
    <w:p w14:paraId="35AD0A59">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4.技术培训</w:t>
      </w:r>
    </w:p>
    <w:p w14:paraId="0C530C16">
      <w:pPr>
        <w:spacing w:line="252" w:lineRule="auto"/>
        <w:rPr>
          <w:rFonts w:ascii="仿宋" w:hAnsi="仿宋" w:eastAsia="仿宋"/>
          <w:sz w:val="24"/>
        </w:rPr>
      </w:pPr>
      <w:r>
        <w:rPr>
          <w:rFonts w:hint="eastAsia" w:ascii="仿宋" w:hAnsi="仿宋" w:eastAsia="仿宋"/>
          <w:sz w:val="24"/>
        </w:rPr>
        <w:t>4.1中标人须对招标人的技术人员培训。投标人须在投标文件中提供详细的培训计划，包括培训内容、培训时间、培训费用等。</w:t>
      </w:r>
    </w:p>
    <w:p w14:paraId="6398DA8B">
      <w:pPr>
        <w:spacing w:line="252" w:lineRule="auto"/>
        <w:rPr>
          <w:rFonts w:ascii="仿宋" w:hAnsi="仿宋" w:eastAsia="仿宋"/>
          <w:sz w:val="24"/>
        </w:rPr>
      </w:pPr>
      <w:r>
        <w:rPr>
          <w:rFonts w:hint="eastAsia" w:ascii="仿宋" w:hAnsi="仿宋" w:eastAsia="仿宋"/>
          <w:sz w:val="24"/>
        </w:rPr>
        <w:t>4.2中标人提供的负责培训的人员应具备同类设备五年以上的经验。</w:t>
      </w:r>
    </w:p>
    <w:p w14:paraId="0482429D">
      <w:pPr>
        <w:spacing w:line="252" w:lineRule="auto"/>
        <w:rPr>
          <w:rFonts w:ascii="仿宋" w:hAnsi="仿宋" w:eastAsia="仿宋"/>
          <w:sz w:val="24"/>
        </w:rPr>
      </w:pPr>
      <w:r>
        <w:rPr>
          <w:rFonts w:hint="eastAsia" w:ascii="仿宋" w:hAnsi="仿宋" w:eastAsia="仿宋"/>
          <w:sz w:val="24"/>
        </w:rPr>
        <w:t>4.3技术培训费用应包含在投标总价中。</w:t>
      </w:r>
    </w:p>
    <w:p w14:paraId="446D6C04">
      <w:pPr>
        <w:spacing w:line="252" w:lineRule="auto"/>
        <w:rPr>
          <w:rFonts w:ascii="仿宋" w:hAnsi="仿宋" w:eastAsia="仿宋"/>
          <w:sz w:val="24"/>
        </w:rPr>
      </w:pPr>
      <w:r>
        <w:rPr>
          <w:rFonts w:hint="eastAsia" w:ascii="仿宋" w:hAnsi="仿宋" w:eastAsia="仿宋"/>
          <w:sz w:val="24"/>
        </w:rPr>
        <w:t>4.4技术培训至少应包括下列内容：</w:t>
      </w:r>
    </w:p>
    <w:p w14:paraId="153E8F73">
      <w:pPr>
        <w:spacing w:line="252" w:lineRule="auto"/>
        <w:rPr>
          <w:rFonts w:ascii="仿宋" w:hAnsi="仿宋" w:eastAsia="仿宋"/>
          <w:sz w:val="24"/>
        </w:rPr>
      </w:pPr>
      <w:r>
        <w:rPr>
          <w:rFonts w:hint="eastAsia" w:ascii="仿宋" w:hAnsi="仿宋" w:eastAsia="仿宋"/>
          <w:sz w:val="24"/>
        </w:rPr>
        <w:t>4.4.1原理、构成和功能的描述。</w:t>
      </w:r>
    </w:p>
    <w:p w14:paraId="4A13AB87">
      <w:pPr>
        <w:spacing w:line="252" w:lineRule="auto"/>
        <w:rPr>
          <w:rFonts w:ascii="仿宋" w:hAnsi="仿宋" w:eastAsia="仿宋"/>
          <w:sz w:val="24"/>
        </w:rPr>
      </w:pPr>
      <w:r>
        <w:rPr>
          <w:rFonts w:hint="eastAsia" w:ascii="仿宋" w:hAnsi="仿宋" w:eastAsia="仿宋"/>
          <w:sz w:val="24"/>
        </w:rPr>
        <w:t>4.4.2常见故障的处理或排除。</w:t>
      </w:r>
    </w:p>
    <w:p w14:paraId="01F74D21">
      <w:pPr>
        <w:spacing w:line="252" w:lineRule="auto"/>
        <w:rPr>
          <w:rFonts w:ascii="仿宋" w:hAnsi="仿宋" w:eastAsia="仿宋"/>
          <w:sz w:val="24"/>
        </w:rPr>
      </w:pPr>
      <w:r>
        <w:rPr>
          <w:rFonts w:hint="eastAsia" w:ascii="仿宋" w:hAnsi="仿宋" w:eastAsia="仿宋"/>
          <w:sz w:val="24"/>
        </w:rPr>
        <w:t>4.4.3各系统部件（设备）的检查、调整和维护。</w:t>
      </w:r>
    </w:p>
    <w:p w14:paraId="5AE88864">
      <w:pPr>
        <w:spacing w:line="252" w:lineRule="auto"/>
        <w:rPr>
          <w:rFonts w:ascii="仿宋" w:hAnsi="仿宋" w:eastAsia="仿宋"/>
          <w:sz w:val="24"/>
        </w:rPr>
      </w:pPr>
      <w:r>
        <w:rPr>
          <w:rFonts w:hint="eastAsia" w:ascii="仿宋" w:hAnsi="仿宋" w:eastAsia="仿宋"/>
          <w:sz w:val="24"/>
        </w:rPr>
        <w:t>4.4.4对使用者关于设备基本操作技能的培训。</w:t>
      </w:r>
    </w:p>
    <w:p w14:paraId="16A58DD6">
      <w:pPr>
        <w:pStyle w:val="34"/>
        <w:widowControl w:val="0"/>
        <w:spacing w:afterLines="0" w:line="252" w:lineRule="auto"/>
        <w:ind w:firstLine="0" w:firstLineChars="0"/>
        <w:rPr>
          <w:rFonts w:ascii="仿宋" w:hAnsi="仿宋" w:eastAsia="仿宋"/>
          <w:b/>
          <w:szCs w:val="24"/>
        </w:rPr>
      </w:pPr>
      <w:r>
        <w:rPr>
          <w:rFonts w:hint="eastAsia" w:ascii="仿宋" w:hAnsi="仿宋" w:eastAsia="仿宋"/>
          <w:b/>
          <w:szCs w:val="24"/>
        </w:rPr>
        <w:t>5.售后服务</w:t>
      </w:r>
    </w:p>
    <w:p w14:paraId="38CA3C0A">
      <w:pPr>
        <w:pStyle w:val="8"/>
        <w:spacing w:line="252" w:lineRule="auto"/>
        <w:ind w:left="0" w:leftChars="0" w:firstLine="0" w:firstLineChars="0"/>
        <w:rPr>
          <w:rFonts w:ascii="仿宋" w:hAnsi="仿宋" w:eastAsia="仿宋"/>
          <w:sz w:val="24"/>
        </w:rPr>
      </w:pPr>
      <w:r>
        <w:rPr>
          <w:rFonts w:hint="eastAsia" w:ascii="仿宋" w:hAnsi="仿宋" w:eastAsia="仿宋"/>
          <w:sz w:val="24"/>
        </w:rPr>
        <w:t>5.1投标人须提供经调试、试运行、验收合格后至少2年的质保期(投标人可根据自身实力作出更长时间的质保承诺)。在此期间，投标人应免费处理因质量发生的故障，并进行正常保养。</w:t>
      </w:r>
    </w:p>
    <w:p w14:paraId="5E909A6D">
      <w:pPr>
        <w:tabs>
          <w:tab w:val="left" w:pos="3870"/>
          <w:tab w:val="left" w:pos="4085"/>
        </w:tabs>
        <w:snapToGrid w:val="0"/>
        <w:spacing w:line="252" w:lineRule="auto"/>
        <w:jc w:val="left"/>
        <w:rPr>
          <w:rFonts w:ascii="仿宋" w:hAnsi="仿宋" w:eastAsia="仿宋"/>
          <w:sz w:val="24"/>
        </w:rPr>
      </w:pPr>
      <w:r>
        <w:rPr>
          <w:rFonts w:hint="eastAsia" w:ascii="仿宋" w:hAnsi="仿宋" w:eastAsia="仿宋"/>
          <w:sz w:val="24"/>
        </w:rPr>
        <w:t>5.2中标人必须有可靠的售后服务保障包括但不限于在</w:t>
      </w:r>
      <w:r>
        <w:rPr>
          <w:rFonts w:hint="eastAsia" w:ascii="仿宋" w:hAnsi="仿宋" w:eastAsia="仿宋"/>
          <w:b/>
          <w:sz w:val="24"/>
          <w:u w:val="single"/>
        </w:rPr>
        <w:t>绍兴附近</w:t>
      </w:r>
      <w:r>
        <w:rPr>
          <w:rFonts w:hint="eastAsia" w:ascii="仿宋" w:hAnsi="仿宋" w:eastAsia="仿宋"/>
          <w:sz w:val="24"/>
        </w:rPr>
        <w:t>有固定的维修服务点，能提供正常的技术、备品备件服务。中标人在接到招标人通知后，6小时内派人赴现场处理设备质量问题。24小时内不能修复的，则无偿提供备机或备用零件供采购人使用。</w:t>
      </w:r>
    </w:p>
    <w:p w14:paraId="6BF0C80D">
      <w:pPr>
        <w:snapToGrid w:val="0"/>
        <w:spacing w:line="252" w:lineRule="auto"/>
        <w:ind w:firstLine="482"/>
        <w:jc w:val="left"/>
        <w:rPr>
          <w:rFonts w:ascii="仿宋" w:hAnsi="仿宋" w:eastAsia="仿宋"/>
          <w:b/>
          <w:kern w:val="0"/>
          <w:sz w:val="24"/>
          <w:u w:val="wave"/>
        </w:rPr>
      </w:pPr>
      <w:r>
        <w:rPr>
          <w:rFonts w:hint="eastAsia" w:ascii="仿宋" w:hAnsi="仿宋" w:eastAsia="仿宋"/>
          <w:b/>
          <w:sz w:val="24"/>
        </w:rPr>
        <w:t>6.服务要求</w:t>
      </w:r>
    </w:p>
    <w:p w14:paraId="2C662D03">
      <w:pPr>
        <w:tabs>
          <w:tab w:val="left" w:pos="3870"/>
          <w:tab w:val="left" w:pos="4085"/>
        </w:tabs>
        <w:snapToGrid w:val="0"/>
        <w:spacing w:line="252" w:lineRule="auto"/>
        <w:jc w:val="left"/>
        <w:rPr>
          <w:rFonts w:ascii="仿宋" w:hAnsi="仿宋" w:eastAsia="仿宋"/>
          <w:sz w:val="24"/>
        </w:rPr>
      </w:pPr>
      <w:r>
        <w:rPr>
          <w:rFonts w:hint="eastAsia" w:ascii="仿宋" w:hAnsi="仿宋" w:eastAsia="仿宋"/>
          <w:sz w:val="24"/>
        </w:rPr>
        <w:t>6.1设备保修期内（各标项内已有要求的除外），如出现故障，中标人在接到电话6小时内到达采购人指定地点。</w:t>
      </w:r>
    </w:p>
    <w:p w14:paraId="45B8FFE9">
      <w:pPr>
        <w:tabs>
          <w:tab w:val="left" w:pos="3870"/>
          <w:tab w:val="left" w:pos="4085"/>
        </w:tabs>
        <w:snapToGrid w:val="0"/>
        <w:spacing w:line="252" w:lineRule="auto"/>
        <w:jc w:val="left"/>
        <w:rPr>
          <w:rFonts w:ascii="仿宋" w:hAnsi="仿宋" w:eastAsia="仿宋"/>
          <w:sz w:val="24"/>
        </w:rPr>
      </w:pPr>
      <w:r>
        <w:rPr>
          <w:rFonts w:hint="eastAsia" w:ascii="仿宋" w:hAnsi="仿宋" w:eastAsia="仿宋"/>
          <w:sz w:val="24"/>
        </w:rPr>
        <w:t>6.2 中标人提供的设备，必须符合招标文件及其投标文件规定的要求，如有不符，采购人可以无条件退货，造成的损失由中标人承担。</w:t>
      </w:r>
    </w:p>
    <w:p w14:paraId="4E79F8E5">
      <w:pPr>
        <w:snapToGrid w:val="0"/>
        <w:spacing w:line="252" w:lineRule="auto"/>
        <w:ind w:firstLine="482"/>
        <w:jc w:val="left"/>
        <w:rPr>
          <w:rFonts w:ascii="仿宋" w:hAnsi="仿宋" w:eastAsia="仿宋"/>
          <w:b/>
          <w:sz w:val="24"/>
        </w:rPr>
      </w:pPr>
      <w:r>
        <w:rPr>
          <w:rFonts w:hint="eastAsia" w:ascii="仿宋" w:hAnsi="仿宋" w:eastAsia="仿宋"/>
          <w:b/>
          <w:sz w:val="24"/>
        </w:rPr>
        <w:t>7.项目实施人员费用</w:t>
      </w:r>
    </w:p>
    <w:p w14:paraId="5F49E495">
      <w:pPr>
        <w:snapToGrid w:val="0"/>
        <w:spacing w:line="252" w:lineRule="auto"/>
        <w:jc w:val="left"/>
        <w:rPr>
          <w:rFonts w:ascii="仿宋" w:hAnsi="仿宋" w:eastAsia="仿宋"/>
          <w:b/>
          <w:sz w:val="24"/>
        </w:rPr>
      </w:pPr>
      <w:r>
        <w:rPr>
          <w:rFonts w:hint="eastAsia" w:ascii="仿宋" w:hAnsi="仿宋" w:eastAsia="仿宋"/>
          <w:sz w:val="24"/>
        </w:rPr>
        <w:t>中标人应自行承担选派专业人员的住宿、就餐和交通等费用。</w:t>
      </w:r>
    </w:p>
    <w:p w14:paraId="7892C0F9">
      <w:pPr>
        <w:snapToGrid w:val="0"/>
        <w:spacing w:line="252" w:lineRule="auto"/>
        <w:ind w:firstLine="482"/>
        <w:jc w:val="left"/>
        <w:rPr>
          <w:rFonts w:ascii="仿宋" w:hAnsi="仿宋" w:eastAsia="仿宋"/>
          <w:b/>
          <w:sz w:val="24"/>
        </w:rPr>
      </w:pPr>
      <w:r>
        <w:rPr>
          <w:rFonts w:hint="eastAsia" w:ascii="仿宋" w:hAnsi="仿宋" w:eastAsia="仿宋"/>
          <w:b/>
          <w:sz w:val="24"/>
        </w:rPr>
        <w:t>8.招标项目名称及数量：</w:t>
      </w:r>
    </w:p>
    <w:bookmarkEnd w:id="14"/>
    <w:p w14:paraId="06800F93">
      <w:pPr>
        <w:snapToGrid w:val="0"/>
        <w:spacing w:line="252" w:lineRule="auto"/>
        <w:ind w:firstLine="482"/>
        <w:jc w:val="left"/>
        <w:rPr>
          <w:rFonts w:ascii="仿宋" w:hAnsi="仿宋" w:eastAsia="仿宋"/>
          <w:b/>
          <w:sz w:val="24"/>
        </w:rPr>
      </w:pPr>
      <w:r>
        <w:rPr>
          <w:rFonts w:hint="eastAsia" w:ascii="仿宋" w:hAnsi="仿宋" w:eastAsia="仿宋"/>
          <w:b/>
          <w:sz w:val="24"/>
        </w:rPr>
        <w:t>详见公告</w:t>
      </w:r>
    </w:p>
    <w:p w14:paraId="0A409BDC">
      <w:pPr>
        <w:snapToGrid w:val="0"/>
        <w:spacing w:line="252" w:lineRule="auto"/>
        <w:ind w:firstLine="482"/>
        <w:jc w:val="left"/>
        <w:rPr>
          <w:rFonts w:ascii="仿宋" w:hAnsi="仿宋" w:eastAsia="仿宋"/>
          <w:b/>
          <w:sz w:val="24"/>
        </w:rPr>
      </w:pPr>
      <w:r>
        <w:rPr>
          <w:rFonts w:hint="eastAsia" w:ascii="仿宋" w:hAnsi="仿宋" w:eastAsia="仿宋"/>
          <w:b/>
          <w:sz w:val="24"/>
        </w:rPr>
        <w:t>一、标段名称、预估金额</w:t>
      </w:r>
    </w:p>
    <w:p w14:paraId="080EC4CC">
      <w:pPr>
        <w:snapToGrid w:val="0"/>
        <w:spacing w:line="252" w:lineRule="auto"/>
        <w:ind w:firstLine="482"/>
        <w:jc w:val="left"/>
        <w:rPr>
          <w:rFonts w:ascii="仿宋" w:hAnsi="仿宋" w:eastAsia="仿宋"/>
          <w:b/>
          <w:sz w:val="24"/>
        </w:rPr>
      </w:pPr>
      <w:r>
        <w:rPr>
          <w:rFonts w:hint="eastAsia" w:ascii="仿宋" w:hAnsi="仿宋" w:eastAsia="仿宋"/>
          <w:b/>
          <w:sz w:val="24"/>
        </w:rPr>
        <w:t>详见公告</w:t>
      </w:r>
    </w:p>
    <w:p w14:paraId="51F0BA63">
      <w:pPr>
        <w:snapToGrid w:val="0"/>
        <w:spacing w:line="252" w:lineRule="auto"/>
        <w:ind w:firstLine="482"/>
        <w:jc w:val="left"/>
        <w:rPr>
          <w:rFonts w:ascii="仿宋" w:hAnsi="仿宋" w:eastAsia="仿宋"/>
          <w:b/>
          <w:sz w:val="24"/>
        </w:rPr>
      </w:pPr>
      <w:r>
        <w:rPr>
          <w:rFonts w:hint="eastAsia" w:ascii="仿宋" w:hAnsi="仿宋" w:eastAsia="仿宋"/>
          <w:b/>
          <w:sz w:val="24"/>
        </w:rPr>
        <w:t>二、其他要求</w:t>
      </w:r>
    </w:p>
    <w:p w14:paraId="6A0AD1D3">
      <w:pPr>
        <w:snapToGrid w:val="0"/>
        <w:spacing w:line="252" w:lineRule="auto"/>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5921E672">
      <w:pPr>
        <w:snapToGrid w:val="0"/>
        <w:spacing w:line="252" w:lineRule="auto"/>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02761C4B">
      <w:pPr>
        <w:snapToGrid w:val="0"/>
        <w:spacing w:line="252" w:lineRule="auto"/>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71235E3">
      <w:pPr>
        <w:snapToGrid w:val="0"/>
        <w:spacing w:line="252" w:lineRule="auto"/>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1BB4493">
      <w:pPr>
        <w:snapToGrid w:val="0"/>
        <w:spacing w:line="252" w:lineRule="auto"/>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0F2F94F3">
      <w:pPr>
        <w:snapToGrid w:val="0"/>
        <w:spacing w:line="252" w:lineRule="auto"/>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5CCABED3">
      <w:pPr>
        <w:snapToGrid w:val="0"/>
        <w:spacing w:line="252" w:lineRule="auto"/>
        <w:jc w:val="left"/>
        <w:rPr>
          <w:rFonts w:ascii="仿宋" w:hAnsi="仿宋" w:eastAsia="仿宋"/>
          <w:bCs/>
          <w:sz w:val="24"/>
        </w:rPr>
      </w:pPr>
      <w:r>
        <w:rPr>
          <w:rFonts w:hint="eastAsia" w:ascii="仿宋" w:hAnsi="仿宋" w:eastAsia="仿宋"/>
          <w:bCs/>
          <w:sz w:val="24"/>
        </w:rPr>
        <w:t>7.中标方不能随意更改中标内容（如产品规格型号、价格、公司名称等）；除中标企业工商变更及省集中采购招标、产品厂方授权变更等特殊情况外，中标方一律不得以任何形式转包给个人或其他单位；由于代理权限的转移或者公司注销、中标企业工商变更等原因，中标人应以书面的形式向医院递交公司变更申请取得医院同意，并协助医院做好产品的后续交接工作。</w:t>
      </w:r>
    </w:p>
    <w:p w14:paraId="411B7A73">
      <w:pPr>
        <w:snapToGrid w:val="0"/>
        <w:spacing w:line="252" w:lineRule="auto"/>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417736C0">
      <w:pPr>
        <w:snapToGrid w:val="0"/>
        <w:spacing w:line="252" w:lineRule="auto"/>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4A26A327">
      <w:pPr>
        <w:snapToGrid w:val="0"/>
        <w:spacing w:line="252" w:lineRule="auto"/>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3523BD5C">
      <w:pPr>
        <w:snapToGrid w:val="0"/>
        <w:spacing w:line="252" w:lineRule="auto"/>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7056F2FA">
      <w:pPr>
        <w:snapToGrid w:val="0"/>
        <w:spacing w:line="252" w:lineRule="auto"/>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75ACFBC9">
      <w:pPr>
        <w:snapToGrid w:val="0"/>
        <w:spacing w:line="252" w:lineRule="auto"/>
        <w:jc w:val="left"/>
        <w:rPr>
          <w:rFonts w:ascii="仿宋" w:hAnsi="仿宋" w:eastAsia="仿宋"/>
          <w:bCs/>
          <w:sz w:val="24"/>
        </w:rPr>
      </w:pPr>
      <w:r>
        <w:rPr>
          <w:rFonts w:hint="eastAsia" w:ascii="仿宋" w:hAnsi="仿宋" w:eastAsia="仿宋"/>
          <w:bCs/>
          <w:sz w:val="24"/>
        </w:rPr>
        <w:t>13.中标方需要签写产品质量保证及售后服务承诺书。</w:t>
      </w:r>
    </w:p>
    <w:p w14:paraId="34C5FFB8">
      <w:pPr>
        <w:snapToGrid w:val="0"/>
        <w:spacing w:line="252" w:lineRule="auto"/>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46D98E67">
      <w:pPr>
        <w:snapToGrid w:val="0"/>
        <w:spacing w:line="252" w:lineRule="auto"/>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EA13B68">
      <w:pPr>
        <w:snapToGrid w:val="0"/>
        <w:spacing w:line="252" w:lineRule="auto"/>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40BA046A">
      <w:pPr>
        <w:snapToGrid w:val="0"/>
        <w:spacing w:line="252" w:lineRule="auto"/>
        <w:jc w:val="left"/>
        <w:rPr>
          <w:rFonts w:ascii="仿宋" w:hAnsi="仿宋" w:eastAsia="仿宋"/>
          <w:bCs/>
          <w:sz w:val="24"/>
        </w:rPr>
      </w:pPr>
      <w:r>
        <w:rPr>
          <w:rFonts w:hint="eastAsia" w:ascii="仿宋" w:hAnsi="仿宋" w:eastAsia="仿宋"/>
          <w:bCs/>
          <w:sz w:val="24"/>
        </w:rPr>
        <w:t>17.根据院内要求，目前试剂近效期情况较频繁，现要求;</w:t>
      </w:r>
    </w:p>
    <w:p w14:paraId="53697A95">
      <w:pPr>
        <w:snapToGrid w:val="0"/>
        <w:spacing w:line="252" w:lineRule="auto"/>
        <w:jc w:val="left"/>
        <w:rPr>
          <w:rFonts w:ascii="仿宋" w:hAnsi="仿宋" w:eastAsia="仿宋"/>
          <w:bCs/>
          <w:sz w:val="24"/>
        </w:rPr>
      </w:pPr>
      <w:r>
        <w:rPr>
          <w:rFonts w:hint="eastAsia" w:ascii="仿宋" w:hAnsi="仿宋" w:eastAsia="仿宋"/>
          <w:bCs/>
          <w:sz w:val="24"/>
        </w:rPr>
        <w:t>①.试剂效期不小于3个月，否退回，次日内重新发货，并每次扣款1000；</w:t>
      </w:r>
    </w:p>
    <w:p w14:paraId="67D7C028">
      <w:pPr>
        <w:snapToGrid w:val="0"/>
        <w:spacing w:line="252" w:lineRule="auto"/>
        <w:jc w:val="left"/>
        <w:rPr>
          <w:rFonts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3E8B607B">
      <w:pPr>
        <w:snapToGrid w:val="0"/>
        <w:spacing w:line="252" w:lineRule="auto"/>
        <w:jc w:val="left"/>
        <w:rPr>
          <w:rFonts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E0C8ACF">
      <w:pPr>
        <w:snapToGrid w:val="0"/>
        <w:spacing w:line="252" w:lineRule="auto"/>
        <w:jc w:val="left"/>
        <w:rPr>
          <w:rFonts w:hint="eastAsia" w:ascii="仿宋" w:hAnsi="仿宋" w:eastAsia="仿宋"/>
          <w:bCs/>
          <w:sz w:val="24"/>
          <w:highlight w:val="none"/>
        </w:rPr>
      </w:pPr>
      <w:r>
        <w:rPr>
          <w:rFonts w:hint="eastAsia" w:ascii="仿宋" w:hAnsi="仿宋" w:eastAsia="仿宋"/>
          <w:bCs/>
          <w:sz w:val="24"/>
          <w:highlight w:val="none"/>
        </w:rPr>
        <w:t>18.本次报价不得高于绍兴文理学院附属医院公布的上限价。产品报价应包含税费、包装、库运、保险、检验、根据采购人需求提供相应数量的设备、配件、耗品等，以及按需提供驻场技术人员和提供工作人员培训、技术支持、设备保养维修及升级等所有费用，成交价即为采购方能在国家两定机构医疗保障信息平台的采购价且为平台最低价，涉及《医用耗材阳光采购目录》清单中产品的，投标人所投产品必须是在国家两定机构医疗保障信息平台上注册的产品，而且要取得该产品的配送资格，全部产品须在国家两定机构医疗保障信息平台采购。成交供应商合同期内每个季度向采购人反馈其中标产品平台最低价格是否产生调整的情况。</w:t>
      </w:r>
    </w:p>
    <w:p w14:paraId="111DCADA">
      <w:pPr>
        <w:snapToGrid w:val="0"/>
        <w:spacing w:line="252" w:lineRule="auto"/>
        <w:jc w:val="left"/>
        <w:rPr>
          <w:rFonts w:hint="eastAsia" w:ascii="仿宋" w:hAnsi="仿宋" w:eastAsia="仿宋"/>
          <w:bCs/>
          <w:sz w:val="24"/>
          <w:lang w:val="en-US" w:eastAsia="zh-CN"/>
        </w:rPr>
      </w:pPr>
      <w:r>
        <w:rPr>
          <w:rFonts w:hint="eastAsia" w:ascii="仿宋" w:hAnsi="仿宋" w:eastAsia="仿宋"/>
          <w:bCs/>
          <w:sz w:val="24"/>
          <w:highlight w:val="none"/>
          <w:lang w:val="en-US" w:eastAsia="zh-CN"/>
        </w:rPr>
        <w:t>19.</w:t>
      </w:r>
      <w:r>
        <w:rPr>
          <w:rFonts w:hint="eastAsia" w:ascii="仿宋" w:hAnsi="仿宋" w:eastAsia="仿宋"/>
          <w:bCs/>
          <w:sz w:val="24"/>
          <w:lang w:val="en-US" w:eastAsia="zh-CN"/>
        </w:rPr>
        <w:t>以每月LIS系统导出数量进行结算。</w:t>
      </w:r>
    </w:p>
    <w:p w14:paraId="048A5E6A">
      <w:pPr>
        <w:snapToGrid w:val="0"/>
        <w:spacing w:line="252" w:lineRule="auto"/>
        <w:jc w:val="left"/>
        <w:rPr>
          <w:rFonts w:ascii="仿宋" w:hAnsi="仿宋" w:eastAsia="仿宋"/>
          <w:bCs/>
          <w:sz w:val="24"/>
        </w:rPr>
      </w:pPr>
      <w:r>
        <w:rPr>
          <w:rFonts w:hint="eastAsia" w:ascii="仿宋" w:hAnsi="仿宋" w:eastAsia="仿宋"/>
          <w:bCs/>
          <w:sz w:val="24"/>
          <w:lang w:val="en-US" w:eastAsia="zh-CN"/>
        </w:rPr>
        <w:t>20</w:t>
      </w:r>
      <w:r>
        <w:rPr>
          <w:rFonts w:hint="eastAsia" w:ascii="仿宋" w:hAnsi="仿宋" w:eastAsia="仿宋"/>
          <w:bCs/>
          <w:sz w:val="24"/>
        </w:rPr>
        <w:t>.其他未尽事宜由绍兴文理学院附属医院负责解释。</w:t>
      </w:r>
    </w:p>
    <w:p w14:paraId="7D0AB7F3">
      <w:pPr>
        <w:spacing w:line="360" w:lineRule="auto"/>
        <w:ind w:firstLine="482"/>
        <w:rPr>
          <w:rFonts w:ascii="仿宋" w:hAnsi="仿宋" w:eastAsia="仿宋"/>
          <w:b/>
          <w:sz w:val="24"/>
        </w:rPr>
      </w:pPr>
      <w:bookmarkStart w:id="15" w:name="_Toc104885747"/>
      <w:r>
        <w:rPr>
          <w:rFonts w:hint="eastAsia" w:ascii="仿宋" w:hAnsi="仿宋" w:eastAsia="仿宋"/>
          <w:b/>
          <w:sz w:val="24"/>
        </w:rPr>
        <w:t>三、参数</w:t>
      </w:r>
      <w:r>
        <w:rPr>
          <w:rFonts w:hint="eastAsia" w:ascii="仿宋" w:hAnsi="仿宋" w:eastAsia="仿宋"/>
          <w:b/>
          <w:sz w:val="24"/>
          <w:lang w:eastAsia="zh-CN"/>
        </w:rPr>
        <w:t>及</w:t>
      </w:r>
      <w:r>
        <w:rPr>
          <w:rFonts w:hint="eastAsia" w:ascii="仿宋" w:hAnsi="仿宋" w:eastAsia="仿宋"/>
          <w:b/>
          <w:sz w:val="24"/>
        </w:rPr>
        <w:t>要求</w:t>
      </w:r>
    </w:p>
    <w:tbl>
      <w:tblPr>
        <w:tblStyle w:val="26"/>
        <w:tblW w:w="930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230"/>
        <w:gridCol w:w="7382"/>
      </w:tblGrid>
      <w:tr w14:paraId="0725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3" w:hRule="atLeast"/>
        </w:trPr>
        <w:tc>
          <w:tcPr>
            <w:tcW w:w="696" w:type="dxa"/>
            <w:shd w:val="clear" w:color="auto" w:fill="BFBFBF"/>
            <w:vAlign w:val="center"/>
          </w:tcPr>
          <w:p w14:paraId="455856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230" w:type="dxa"/>
            <w:shd w:val="clear" w:color="auto" w:fill="BFBFBF"/>
            <w:vAlign w:val="center"/>
          </w:tcPr>
          <w:p w14:paraId="18A09F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7382" w:type="dxa"/>
            <w:shd w:val="clear" w:color="auto" w:fill="BFBFBF"/>
            <w:vAlign w:val="center"/>
          </w:tcPr>
          <w:p w14:paraId="172913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参数</w:t>
            </w:r>
          </w:p>
        </w:tc>
      </w:tr>
      <w:tr w14:paraId="27CA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30" w:hRule="atLeast"/>
        </w:trPr>
        <w:tc>
          <w:tcPr>
            <w:tcW w:w="696" w:type="dxa"/>
            <w:shd w:val="clear" w:color="auto" w:fill="FFFFFF"/>
            <w:noWrap/>
            <w:vAlign w:val="center"/>
          </w:tcPr>
          <w:p w14:paraId="1AF310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r>
              <w:rPr>
                <w:rFonts w:hint="eastAsia" w:ascii="宋体" w:hAnsi="宋体" w:cs="宋体"/>
                <w:i w:val="0"/>
                <w:iCs w:val="0"/>
                <w:color w:val="000000"/>
                <w:kern w:val="0"/>
                <w:sz w:val="20"/>
                <w:szCs w:val="20"/>
                <w:highlight w:val="none"/>
                <w:u w:val="none"/>
                <w:lang w:val="en-US" w:eastAsia="zh-CN" w:bidi="ar"/>
              </w:rPr>
              <w:t>4</w:t>
            </w:r>
          </w:p>
        </w:tc>
        <w:tc>
          <w:tcPr>
            <w:tcW w:w="1230" w:type="dxa"/>
            <w:shd w:val="clear" w:color="auto" w:fill="FFFFFF"/>
            <w:vAlign w:val="center"/>
          </w:tcPr>
          <w:p w14:paraId="1B4BFE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病原体抗体检测（发光法）</w:t>
            </w:r>
          </w:p>
        </w:tc>
        <w:tc>
          <w:tcPr>
            <w:tcW w:w="7382" w:type="dxa"/>
            <w:shd w:val="clear" w:color="auto" w:fill="FFFFFF"/>
            <w:vAlign w:val="center"/>
          </w:tcPr>
          <w:p w14:paraId="4AF6C124">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★总体要求： </w:t>
            </w:r>
            <w:r>
              <w:rPr>
                <w:rFonts w:hint="eastAsia" w:ascii="宋体" w:hAnsi="宋体" w:eastAsia="宋体" w:cs="宋体"/>
                <w:i w:val="0"/>
                <w:iCs w:val="0"/>
                <w:color w:val="000000"/>
                <w:kern w:val="0"/>
                <w:sz w:val="20"/>
                <w:szCs w:val="20"/>
                <w:u w:val="none"/>
                <w:lang w:val="en-US" w:eastAsia="zh-CN" w:bidi="ar"/>
              </w:rPr>
              <w:t xml:space="preserve">                                                            1.提供配套设备1套。                                                                                </w:t>
            </w:r>
          </w:p>
          <w:p w14:paraId="041C0225">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2.甲、丙、戊肝抗体需国家卫生部室间质评具备独立分组并提供2024年-2025年最近一次证明材料。                                                        </w:t>
            </w:r>
            <w:r>
              <w:rPr>
                <w:rFonts w:hint="eastAsia" w:ascii="宋体" w:hAnsi="宋体" w:eastAsia="宋体" w:cs="宋体"/>
                <w:b/>
                <w:bCs/>
                <w:i w:val="0"/>
                <w:iCs w:val="0"/>
                <w:color w:val="000000"/>
                <w:kern w:val="0"/>
                <w:sz w:val="20"/>
                <w:szCs w:val="20"/>
                <w:u w:val="none"/>
                <w:lang w:val="en-US" w:eastAsia="zh-CN" w:bidi="ar"/>
              </w:rPr>
              <w:t>参数要求：</w:t>
            </w:r>
          </w:p>
          <w:p w14:paraId="7A9F300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1.检测原理：磁微粒化学发光法。                                          2.试剂与配套仪器为同一品牌。</w:t>
            </w:r>
          </w:p>
          <w:p w14:paraId="3D4533C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3.设备认证情况：需获得国家医疗器械注册证（NMPA）（需提供相应证明文件）。</w:t>
            </w:r>
          </w:p>
          <w:p w14:paraId="056F5367">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4.配套设备检测速度≥200测试/小时,首个样本上机后30分钟内可出具检测结果。</w:t>
            </w:r>
          </w:p>
          <w:p w14:paraId="3077D5D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5.吸样采用一次性Tip头，杜绝样本间的交叉污染。</w:t>
            </w:r>
          </w:p>
          <w:p w14:paraId="3516D03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6.HCV Ab项目需采用双抗原夹心法检测，保证检测特异性，减少假阳性，缩短HCV感染检测窗口期（以说明书为准）。</w:t>
            </w:r>
          </w:p>
        </w:tc>
      </w:tr>
      <w:tr w14:paraId="0B5C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96" w:type="dxa"/>
            <w:shd w:val="clear" w:color="auto" w:fill="auto"/>
            <w:noWrap/>
            <w:vAlign w:val="center"/>
          </w:tcPr>
          <w:p w14:paraId="13D567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w:t>
            </w:r>
          </w:p>
        </w:tc>
        <w:tc>
          <w:tcPr>
            <w:tcW w:w="1230" w:type="dxa"/>
            <w:shd w:val="clear" w:color="auto" w:fill="auto"/>
            <w:vAlign w:val="center"/>
          </w:tcPr>
          <w:p w14:paraId="00B220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壳酶蛋白</w:t>
            </w:r>
          </w:p>
        </w:tc>
        <w:tc>
          <w:tcPr>
            <w:tcW w:w="7382" w:type="dxa"/>
            <w:shd w:val="clear" w:color="auto" w:fill="auto"/>
            <w:vAlign w:val="center"/>
          </w:tcPr>
          <w:p w14:paraId="666B16B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★总体要求：</w:t>
            </w:r>
            <w:r>
              <w:rPr>
                <w:rFonts w:hint="eastAsia" w:ascii="宋体" w:hAnsi="宋体" w:eastAsia="宋体" w:cs="宋体"/>
                <w:i w:val="0"/>
                <w:iCs w:val="0"/>
                <w:color w:val="000000"/>
                <w:kern w:val="0"/>
                <w:sz w:val="20"/>
                <w:szCs w:val="20"/>
                <w:u w:val="none"/>
                <w:lang w:val="en-US" w:eastAsia="zh-CN" w:bidi="ar"/>
              </w:rPr>
              <w:t xml:space="preserve">                                                             1.完成试剂方法学性能验证及比对工作。                                      </w:t>
            </w:r>
          </w:p>
          <w:p w14:paraId="3527B4EC">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2.适用与本实验室现有检测平台。                                                 </w:t>
            </w:r>
            <w:r>
              <w:rPr>
                <w:rFonts w:hint="eastAsia" w:ascii="宋体" w:hAnsi="宋体" w:eastAsia="宋体" w:cs="宋体"/>
                <w:b/>
                <w:bCs/>
                <w:i w:val="0"/>
                <w:iCs w:val="0"/>
                <w:color w:val="000000"/>
                <w:kern w:val="0"/>
                <w:sz w:val="20"/>
                <w:szCs w:val="20"/>
                <w:u w:val="none"/>
                <w:lang w:val="en-US" w:eastAsia="zh-CN" w:bidi="ar"/>
              </w:rPr>
              <w:t xml:space="preserve">参数要求： </w:t>
            </w:r>
            <w:r>
              <w:rPr>
                <w:rFonts w:hint="eastAsia" w:ascii="宋体" w:hAnsi="宋体" w:eastAsia="宋体" w:cs="宋体"/>
                <w:i w:val="0"/>
                <w:iCs w:val="0"/>
                <w:color w:val="000000"/>
                <w:kern w:val="0"/>
                <w:sz w:val="20"/>
                <w:szCs w:val="20"/>
                <w:u w:val="none"/>
                <w:lang w:val="en-US" w:eastAsia="zh-CN" w:bidi="ar"/>
              </w:rPr>
              <w:t xml:space="preserve">                                                             1.检测原理：双抗体夹心法或化学发光技术。                                                                                           2.壳多糖酶3样蛋白1批内变异系数、批间变异系数均≤10%（以试剂说明书为准）。                                                            3.检测限:≲2.0 ng/ml。                                                                           4.线性范围检测最高≥2000ng/ml。                                                                             5.壳多糖酶3样蛋白1最快首个出结果时间：≤20分钟。                                                                                                                             6. 配套设备加样系统具备液面、气泡、空吸、堵针检测及防撞功能，无需一次性Tip头吸取样本，携带污染率≤小于等于0.1PPM。                                                                                        </w:t>
            </w:r>
          </w:p>
        </w:tc>
      </w:tr>
      <w:tr w14:paraId="320A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696" w:type="dxa"/>
            <w:shd w:val="clear" w:color="auto" w:fill="auto"/>
            <w:noWrap/>
            <w:vAlign w:val="center"/>
          </w:tcPr>
          <w:p w14:paraId="19D6C1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39</w:t>
            </w:r>
          </w:p>
        </w:tc>
        <w:tc>
          <w:tcPr>
            <w:tcW w:w="1230" w:type="dxa"/>
            <w:shd w:val="clear" w:color="auto" w:fill="auto"/>
            <w:vAlign w:val="center"/>
          </w:tcPr>
          <w:p w14:paraId="5FDC5C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质控品2</w:t>
            </w:r>
          </w:p>
        </w:tc>
        <w:tc>
          <w:tcPr>
            <w:tcW w:w="7382" w:type="dxa"/>
            <w:shd w:val="clear" w:color="auto" w:fill="auto"/>
            <w:vAlign w:val="center"/>
          </w:tcPr>
          <w:p w14:paraId="5314A92A">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★1.标段内的项目不能缺项。                                                                             2.所提供的室内质控品灵敏度、特异性、准确度等符合产品说明书中的要求（需提供说明书，供专家评估）。</w:t>
            </w:r>
          </w:p>
          <w:p w14:paraId="1EBECB6B">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3.所提供产品三证齐全（如产品无注册证，需提供无需注册证的相关证明文件）。</w:t>
            </w:r>
          </w:p>
          <w:p w14:paraId="5287891D">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4.校准品需能提供溯源报告。                                                     5.需具备冷藏冷冻资质。                                                          6. HBVDNA为500和2000 拷贝/mL。                                        </w:t>
            </w:r>
          </w:p>
        </w:tc>
      </w:tr>
    </w:tbl>
    <w:p w14:paraId="0C050B73">
      <w:pPr>
        <w:snapToGrid w:val="0"/>
        <w:spacing w:line="288" w:lineRule="auto"/>
        <w:jc w:val="both"/>
        <w:rPr>
          <w:rFonts w:ascii="仿宋" w:hAnsi="仿宋" w:eastAsia="仿宋" w:cs="仿宋"/>
          <w:b/>
          <w:bCs/>
          <w:sz w:val="40"/>
          <w:szCs w:val="36"/>
        </w:rPr>
      </w:pPr>
    </w:p>
    <w:p w14:paraId="7541CCBD">
      <w:pPr>
        <w:snapToGrid w:val="0"/>
        <w:spacing w:line="288" w:lineRule="auto"/>
        <w:ind w:firstLine="803"/>
        <w:jc w:val="center"/>
        <w:rPr>
          <w:rFonts w:hint="eastAsia" w:ascii="仿宋" w:hAnsi="仿宋" w:eastAsia="仿宋" w:cs="仿宋"/>
          <w:b/>
          <w:bCs/>
          <w:sz w:val="40"/>
          <w:szCs w:val="36"/>
        </w:rPr>
      </w:pPr>
    </w:p>
    <w:p w14:paraId="16B77330">
      <w:pPr>
        <w:snapToGrid w:val="0"/>
        <w:spacing w:line="288" w:lineRule="auto"/>
        <w:ind w:firstLine="803"/>
        <w:jc w:val="center"/>
        <w:rPr>
          <w:rFonts w:hint="eastAsia" w:ascii="仿宋" w:hAnsi="仿宋" w:eastAsia="仿宋" w:cs="仿宋"/>
          <w:b/>
          <w:bCs/>
          <w:sz w:val="40"/>
          <w:szCs w:val="36"/>
        </w:rPr>
      </w:pPr>
    </w:p>
    <w:p w14:paraId="7D6468CD">
      <w:pPr>
        <w:snapToGrid w:val="0"/>
        <w:spacing w:line="288" w:lineRule="auto"/>
        <w:ind w:firstLine="803"/>
        <w:jc w:val="center"/>
        <w:rPr>
          <w:rFonts w:hint="eastAsia" w:ascii="仿宋" w:hAnsi="仿宋" w:eastAsia="仿宋" w:cs="仿宋"/>
          <w:b/>
          <w:bCs/>
          <w:sz w:val="40"/>
          <w:szCs w:val="36"/>
        </w:rPr>
      </w:pPr>
    </w:p>
    <w:p w14:paraId="557C7656">
      <w:pPr>
        <w:snapToGrid w:val="0"/>
        <w:spacing w:line="288" w:lineRule="auto"/>
        <w:ind w:firstLine="803"/>
        <w:jc w:val="center"/>
        <w:rPr>
          <w:rFonts w:hint="eastAsia" w:ascii="仿宋" w:hAnsi="仿宋" w:eastAsia="仿宋" w:cs="仿宋"/>
          <w:b/>
          <w:bCs/>
          <w:sz w:val="40"/>
          <w:szCs w:val="36"/>
        </w:rPr>
      </w:pPr>
    </w:p>
    <w:p w14:paraId="56FEF2B0">
      <w:pPr>
        <w:snapToGrid w:val="0"/>
        <w:spacing w:line="288" w:lineRule="auto"/>
        <w:ind w:firstLine="803"/>
        <w:jc w:val="center"/>
        <w:rPr>
          <w:rFonts w:hint="eastAsia" w:ascii="仿宋" w:hAnsi="仿宋" w:eastAsia="仿宋" w:cs="仿宋"/>
          <w:b/>
          <w:bCs/>
          <w:sz w:val="40"/>
          <w:szCs w:val="36"/>
        </w:rPr>
      </w:pPr>
    </w:p>
    <w:p w14:paraId="52E0A445">
      <w:pPr>
        <w:snapToGrid w:val="0"/>
        <w:spacing w:line="288" w:lineRule="auto"/>
        <w:ind w:firstLine="803"/>
        <w:jc w:val="center"/>
        <w:rPr>
          <w:rFonts w:hint="eastAsia" w:ascii="仿宋" w:hAnsi="仿宋" w:eastAsia="仿宋" w:cs="仿宋"/>
          <w:b/>
          <w:bCs/>
          <w:sz w:val="40"/>
          <w:szCs w:val="36"/>
        </w:rPr>
      </w:pPr>
    </w:p>
    <w:p w14:paraId="2FC70E76">
      <w:pPr>
        <w:snapToGrid w:val="0"/>
        <w:spacing w:line="288" w:lineRule="auto"/>
        <w:ind w:firstLine="803"/>
        <w:jc w:val="center"/>
        <w:rPr>
          <w:rFonts w:hint="eastAsia" w:ascii="仿宋" w:hAnsi="仿宋" w:eastAsia="仿宋" w:cs="仿宋"/>
          <w:b/>
          <w:bCs/>
          <w:sz w:val="40"/>
          <w:szCs w:val="36"/>
        </w:rPr>
      </w:pPr>
    </w:p>
    <w:p w14:paraId="53B64C7A">
      <w:pPr>
        <w:snapToGrid w:val="0"/>
        <w:spacing w:line="288" w:lineRule="auto"/>
        <w:ind w:firstLine="803"/>
        <w:jc w:val="center"/>
        <w:rPr>
          <w:rFonts w:hint="eastAsia" w:ascii="仿宋" w:hAnsi="仿宋" w:eastAsia="仿宋" w:cs="仿宋"/>
          <w:b/>
          <w:bCs/>
          <w:sz w:val="40"/>
          <w:szCs w:val="36"/>
        </w:rPr>
      </w:pPr>
    </w:p>
    <w:p w14:paraId="1DA04A36">
      <w:pPr>
        <w:snapToGrid w:val="0"/>
        <w:spacing w:line="288" w:lineRule="auto"/>
        <w:ind w:firstLine="803"/>
        <w:jc w:val="center"/>
        <w:rPr>
          <w:rFonts w:hint="eastAsia" w:ascii="仿宋" w:hAnsi="仿宋" w:eastAsia="仿宋" w:cs="仿宋"/>
          <w:b/>
          <w:bCs/>
          <w:sz w:val="40"/>
          <w:szCs w:val="36"/>
        </w:rPr>
      </w:pPr>
    </w:p>
    <w:p w14:paraId="563C5482">
      <w:pPr>
        <w:snapToGrid w:val="0"/>
        <w:spacing w:line="288" w:lineRule="auto"/>
        <w:ind w:firstLine="803"/>
        <w:jc w:val="center"/>
        <w:rPr>
          <w:rFonts w:hint="eastAsia" w:ascii="仿宋" w:hAnsi="仿宋" w:eastAsia="仿宋" w:cs="仿宋"/>
          <w:b/>
          <w:bCs/>
          <w:sz w:val="40"/>
          <w:szCs w:val="36"/>
        </w:rPr>
      </w:pPr>
    </w:p>
    <w:p w14:paraId="48256C7E">
      <w:pPr>
        <w:snapToGrid w:val="0"/>
        <w:spacing w:line="288" w:lineRule="auto"/>
        <w:ind w:firstLine="803"/>
        <w:jc w:val="center"/>
        <w:rPr>
          <w:rFonts w:hint="eastAsia" w:ascii="仿宋" w:hAnsi="仿宋" w:eastAsia="仿宋" w:cs="仿宋"/>
          <w:b/>
          <w:bCs/>
          <w:sz w:val="40"/>
          <w:szCs w:val="36"/>
        </w:rPr>
      </w:pPr>
    </w:p>
    <w:p w14:paraId="11F39580">
      <w:pPr>
        <w:snapToGrid w:val="0"/>
        <w:spacing w:line="288" w:lineRule="auto"/>
        <w:ind w:firstLine="803"/>
        <w:jc w:val="center"/>
        <w:rPr>
          <w:rFonts w:hint="eastAsia" w:ascii="仿宋" w:hAnsi="仿宋" w:eastAsia="仿宋" w:cs="仿宋"/>
          <w:b/>
          <w:bCs/>
          <w:sz w:val="40"/>
          <w:szCs w:val="36"/>
        </w:rPr>
      </w:pPr>
    </w:p>
    <w:p w14:paraId="2290010E">
      <w:pPr>
        <w:snapToGrid w:val="0"/>
        <w:spacing w:line="288" w:lineRule="auto"/>
        <w:ind w:firstLine="803"/>
        <w:jc w:val="center"/>
        <w:rPr>
          <w:rFonts w:hint="eastAsia" w:ascii="仿宋" w:hAnsi="仿宋" w:eastAsia="仿宋" w:cs="仿宋"/>
          <w:b/>
          <w:bCs/>
          <w:sz w:val="40"/>
          <w:szCs w:val="36"/>
        </w:rPr>
      </w:pPr>
    </w:p>
    <w:p w14:paraId="1A0B21F6">
      <w:pPr>
        <w:snapToGrid w:val="0"/>
        <w:spacing w:line="288" w:lineRule="auto"/>
        <w:ind w:firstLine="803"/>
        <w:jc w:val="center"/>
        <w:rPr>
          <w:rFonts w:hint="eastAsia" w:ascii="仿宋" w:hAnsi="仿宋" w:eastAsia="仿宋" w:cs="仿宋"/>
          <w:b/>
          <w:bCs/>
          <w:sz w:val="40"/>
          <w:szCs w:val="36"/>
        </w:rPr>
      </w:pPr>
    </w:p>
    <w:p w14:paraId="5E7C3231">
      <w:pPr>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567912D3">
      <w:pPr>
        <w:snapToGrid w:val="0"/>
        <w:spacing w:line="252" w:lineRule="auto"/>
        <w:ind w:firstLine="482"/>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16603084">
      <w:pPr>
        <w:snapToGrid w:val="0"/>
        <w:spacing w:line="252"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6B68E7D">
      <w:pPr>
        <w:snapToGrid w:val="0"/>
        <w:spacing w:line="252"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15ABF59D">
      <w:pPr>
        <w:snapToGrid w:val="0"/>
        <w:spacing w:line="252"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3587D94F">
      <w:pPr>
        <w:snapToGrid w:val="0"/>
        <w:spacing w:line="252"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4BE3D359">
      <w:pPr>
        <w:snapToGrid w:val="0"/>
        <w:spacing w:line="252"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458F1778">
      <w:pPr>
        <w:snapToGrid w:val="0"/>
        <w:spacing w:line="252"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1FD30026">
      <w:pPr>
        <w:snapToGrid w:val="0"/>
        <w:spacing w:line="252"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59E905AE">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2.拒签合同的责任</w:t>
      </w:r>
    </w:p>
    <w:p w14:paraId="20502C34">
      <w:pPr>
        <w:snapToGrid w:val="0"/>
        <w:spacing w:line="252"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5A7BC81">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3.合同备案</w:t>
      </w:r>
    </w:p>
    <w:p w14:paraId="671E704B">
      <w:pPr>
        <w:snapToGrid w:val="0"/>
        <w:spacing w:line="252"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71F1FBAA">
      <w:pPr>
        <w:snapToGrid w:val="0"/>
        <w:spacing w:line="252"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50FE3726">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4.履约保证金（如有）</w:t>
      </w:r>
    </w:p>
    <w:p w14:paraId="695A558D">
      <w:pPr>
        <w:snapToGrid w:val="0"/>
        <w:spacing w:line="252"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3BAAE533">
      <w:pPr>
        <w:snapToGrid w:val="0"/>
        <w:spacing w:line="252"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16EF0C70">
      <w:pPr>
        <w:snapToGrid w:val="0"/>
        <w:spacing w:line="252"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40631C99">
      <w:pPr>
        <w:snapToGrid w:val="0"/>
        <w:spacing w:line="252"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6882E35A">
      <w:pPr>
        <w:numPr>
          <w:ilvl w:val="0"/>
          <w:numId w:val="6"/>
        </w:num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签约或履约期间，有供应商不能签约或履约的，允许按评审结果排名先后替补，也可重新组织招标。</w:t>
      </w:r>
    </w:p>
    <w:p w14:paraId="60238590">
      <w:pPr>
        <w:spacing w:line="252" w:lineRule="auto"/>
        <w:ind w:firstLine="482"/>
        <w:jc w:val="left"/>
        <w:rPr>
          <w:rFonts w:ascii="宋体" w:hAnsi="宋体"/>
          <w:b/>
          <w:bCs/>
          <w:sz w:val="36"/>
          <w:szCs w:val="36"/>
        </w:rPr>
      </w:pPr>
      <w:r>
        <w:rPr>
          <w:rFonts w:hint="eastAsia" w:ascii="仿宋" w:hAnsi="仿宋" w:eastAsia="仿宋" w:cs="仿宋"/>
          <w:b/>
          <w:sz w:val="24"/>
        </w:rPr>
        <w:t>6.合同模板</w:t>
      </w:r>
    </w:p>
    <w:p w14:paraId="1E02263E">
      <w:pPr>
        <w:widowControl/>
        <w:adjustRightInd w:val="0"/>
        <w:snapToGrid w:val="0"/>
        <w:spacing w:line="252" w:lineRule="auto"/>
        <w:ind w:firstLine="482"/>
        <w:rPr>
          <w:rFonts w:ascii="仿宋" w:hAnsi="仿宋" w:eastAsia="仿宋" w:cs="仿宋"/>
          <w:b/>
          <w:bCs/>
          <w:color w:val="000000"/>
          <w:kern w:val="0"/>
          <w:sz w:val="24"/>
          <w:u w:val="single"/>
        </w:rPr>
      </w:pPr>
    </w:p>
    <w:p w14:paraId="1DC7C33A">
      <w:pPr>
        <w:spacing w:line="252"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 xml:space="preserve">绍兴文理学院附属医院2025年（第二批）检验试剂采购项目（三次） </w:t>
      </w:r>
    </w:p>
    <w:p w14:paraId="656ED3CF">
      <w:pPr>
        <w:spacing w:line="252" w:lineRule="auto"/>
        <w:ind w:firstLine="1446"/>
        <w:jc w:val="center"/>
        <w:rPr>
          <w:rFonts w:ascii="仿宋" w:hAnsi="仿宋" w:eastAsia="仿宋" w:cs="仿宋"/>
          <w:b/>
          <w:snapToGrid w:val="0"/>
          <w:kern w:val="0"/>
          <w:sz w:val="72"/>
          <w:szCs w:val="72"/>
        </w:rPr>
      </w:pPr>
    </w:p>
    <w:p w14:paraId="5B725727">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7E267712">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5E9E26EF">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75AFC287">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3092EC8F">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5384B653">
      <w:pPr>
        <w:spacing w:line="252"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7E9D84D1">
      <w:pPr>
        <w:pStyle w:val="16"/>
        <w:spacing w:before="156" w:after="156" w:line="252" w:lineRule="auto"/>
        <w:ind w:left="5250" w:firstLine="723"/>
        <w:jc w:val="center"/>
        <w:outlineLvl w:val="0"/>
        <w:rPr>
          <w:rFonts w:ascii="仿宋" w:hAnsi="仿宋" w:eastAsia="仿宋" w:cs="仿宋"/>
          <w:b/>
          <w:bCs/>
          <w:sz w:val="36"/>
          <w:szCs w:val="36"/>
        </w:rPr>
      </w:pPr>
    </w:p>
    <w:p w14:paraId="01855DFA">
      <w:pPr>
        <w:pStyle w:val="16"/>
        <w:spacing w:before="156" w:after="156" w:line="252"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697B143D">
      <w:pPr>
        <w:spacing w:line="252" w:lineRule="auto"/>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 xml:space="preserve">绍兴文理学院附属医院2025年（第二批）检验试剂采购项目（三次） </w:t>
      </w:r>
    </w:p>
    <w:p w14:paraId="3A9754DC">
      <w:pPr>
        <w:spacing w:line="252" w:lineRule="auto"/>
        <w:jc w:val="center"/>
        <w:rPr>
          <w:rFonts w:ascii="仿宋" w:hAnsi="仿宋" w:eastAsia="仿宋" w:cs="仿宋"/>
          <w:b/>
          <w:sz w:val="24"/>
        </w:rPr>
      </w:pPr>
      <w:r>
        <w:rPr>
          <w:rFonts w:hint="eastAsia" w:ascii="仿宋" w:hAnsi="仿宋" w:eastAsia="仿宋" w:cs="仿宋"/>
          <w:b/>
          <w:bCs/>
          <w:sz w:val="36"/>
          <w:szCs w:val="36"/>
        </w:rPr>
        <w:t>供货协议</w:t>
      </w:r>
    </w:p>
    <w:p w14:paraId="3583ED34">
      <w:pPr>
        <w:spacing w:line="252" w:lineRule="auto"/>
        <w:ind w:left="723" w:hanging="723" w:hangingChars="300"/>
        <w:jc w:val="left"/>
        <w:rPr>
          <w:rFonts w:ascii="仿宋" w:hAnsi="仿宋" w:eastAsia="仿宋" w:cs="仿宋"/>
          <w:b/>
          <w:sz w:val="24"/>
        </w:rPr>
      </w:pPr>
    </w:p>
    <w:p w14:paraId="618CF644">
      <w:pPr>
        <w:spacing w:line="252"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7B93721A">
      <w:pPr>
        <w:spacing w:line="252" w:lineRule="auto"/>
        <w:ind w:firstLine="482"/>
        <w:jc w:val="left"/>
        <w:rPr>
          <w:rFonts w:ascii="仿宋" w:hAnsi="仿宋" w:eastAsia="仿宋" w:cs="仿宋"/>
          <w:b/>
          <w:sz w:val="24"/>
        </w:rPr>
      </w:pPr>
    </w:p>
    <w:p w14:paraId="180E02B0">
      <w:pPr>
        <w:spacing w:line="252"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45096980">
      <w:pPr>
        <w:spacing w:line="252" w:lineRule="auto"/>
        <w:jc w:val="left"/>
        <w:rPr>
          <w:rFonts w:ascii="仿宋" w:hAnsi="仿宋" w:eastAsia="仿宋" w:cs="仿宋"/>
          <w:kern w:val="0"/>
          <w:sz w:val="24"/>
          <w:u w:val="single"/>
        </w:rPr>
      </w:pPr>
    </w:p>
    <w:p w14:paraId="1E4EAB4C">
      <w:pPr>
        <w:spacing w:line="252" w:lineRule="auto"/>
        <w:ind w:firstLine="482"/>
        <w:jc w:val="left"/>
        <w:rPr>
          <w:rFonts w:ascii="仿宋" w:hAnsi="仿宋" w:eastAsia="仿宋" w:cs="仿宋"/>
          <w:b/>
          <w:sz w:val="24"/>
        </w:rPr>
      </w:pPr>
      <w:r>
        <w:rPr>
          <w:rFonts w:hint="eastAsia" w:ascii="仿宋" w:hAnsi="仿宋" w:eastAsia="仿宋" w:cs="仿宋"/>
          <w:b/>
          <w:sz w:val="24"/>
        </w:rPr>
        <w:t>1   定义</w:t>
      </w:r>
    </w:p>
    <w:p w14:paraId="5E6CF5E6">
      <w:pPr>
        <w:spacing w:line="252"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14F4FF06">
      <w:pPr>
        <w:spacing w:line="252" w:lineRule="auto"/>
        <w:ind w:firstLine="470" w:firstLineChars="196"/>
        <w:rPr>
          <w:rFonts w:ascii="仿宋" w:hAnsi="仿宋" w:eastAsia="仿宋" w:cs="仿宋"/>
          <w:b/>
          <w:sz w:val="24"/>
        </w:rPr>
      </w:pPr>
      <w:r>
        <w:rPr>
          <w:rFonts w:hint="eastAsia" w:ascii="仿宋" w:hAnsi="仿宋" w:eastAsia="仿宋" w:cs="仿宋"/>
          <w:sz w:val="24"/>
        </w:rPr>
        <w:t>乙方：</w:t>
      </w:r>
    </w:p>
    <w:p w14:paraId="67222F29">
      <w:pPr>
        <w:snapToGrid w:val="0"/>
        <w:spacing w:line="252" w:lineRule="auto"/>
        <w:ind w:firstLine="482"/>
        <w:outlineLvl w:val="0"/>
        <w:rPr>
          <w:rFonts w:ascii="仿宋" w:hAnsi="仿宋" w:eastAsia="仿宋" w:cs="仿宋"/>
          <w:b/>
          <w:sz w:val="24"/>
        </w:rPr>
      </w:pPr>
      <w:r>
        <w:rPr>
          <w:rFonts w:hint="eastAsia" w:ascii="仿宋" w:hAnsi="仿宋" w:eastAsia="仿宋" w:cs="仿宋"/>
          <w:b/>
          <w:sz w:val="24"/>
        </w:rPr>
        <w:t>2   标的</w:t>
      </w:r>
    </w:p>
    <w:p w14:paraId="10000320">
      <w:pPr>
        <w:spacing w:line="252" w:lineRule="auto"/>
        <w:ind w:firstLine="482"/>
        <w:jc w:val="left"/>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 xml:space="preserve">绍兴文理学院附属医院2025年（第二批）检验试剂采购项目（三次） </w:t>
      </w:r>
      <w:r>
        <w:rPr>
          <w:rFonts w:hint="eastAsia" w:ascii="仿宋" w:hAnsi="仿宋" w:eastAsia="仿宋" w:cs="仿宋"/>
          <w:sz w:val="24"/>
        </w:rPr>
        <w:t>中标（成交）通知书》所明确的成交品种。</w:t>
      </w:r>
      <w:r>
        <w:rPr>
          <w:rFonts w:hint="eastAsia" w:ascii="仿宋" w:hAnsi="仿宋" w:eastAsia="仿宋" w:cs="仿宋"/>
          <w:sz w:val="24"/>
          <w:lang w:eastAsia="zh-CN"/>
        </w:rPr>
        <w:t xml:space="preserve">绍兴文理学院附属医院2025年（第二批）检验试剂采购项目（三次） </w:t>
      </w:r>
      <w:r>
        <w:rPr>
          <w:rFonts w:hint="eastAsia" w:ascii="仿宋" w:hAnsi="仿宋" w:eastAsia="仿宋" w:cs="仿宋"/>
          <w:sz w:val="24"/>
        </w:rPr>
        <w:t>的采购文件、投标文件、成交产品通知书及甲方上级部门所制定的相关管理规定是本协议的有效组成部分。</w:t>
      </w:r>
    </w:p>
    <w:p w14:paraId="177B6511">
      <w:pPr>
        <w:spacing w:line="252" w:lineRule="auto"/>
        <w:ind w:firstLine="482"/>
        <w:jc w:val="left"/>
        <w:rPr>
          <w:rFonts w:ascii="仿宋" w:hAnsi="仿宋" w:eastAsia="仿宋" w:cs="仿宋"/>
          <w:b/>
          <w:sz w:val="24"/>
        </w:rPr>
      </w:pPr>
      <w:r>
        <w:rPr>
          <w:rFonts w:hint="eastAsia" w:ascii="仿宋" w:hAnsi="仿宋" w:eastAsia="仿宋" w:cs="仿宋"/>
          <w:b/>
          <w:sz w:val="24"/>
        </w:rPr>
        <w:t>3   采购</w:t>
      </w:r>
    </w:p>
    <w:p w14:paraId="260DB876">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27D1D97C">
      <w:pPr>
        <w:spacing w:line="252" w:lineRule="auto"/>
        <w:ind w:firstLine="482"/>
        <w:jc w:val="left"/>
        <w:rPr>
          <w:rFonts w:ascii="仿宋" w:hAnsi="仿宋" w:eastAsia="仿宋" w:cs="仿宋"/>
          <w:b/>
          <w:sz w:val="24"/>
        </w:rPr>
      </w:pPr>
      <w:r>
        <w:rPr>
          <w:rFonts w:hint="eastAsia" w:ascii="仿宋" w:hAnsi="仿宋" w:eastAsia="仿宋" w:cs="仿宋"/>
          <w:b/>
          <w:sz w:val="24"/>
        </w:rPr>
        <w:t>4  规格</w:t>
      </w:r>
    </w:p>
    <w:p w14:paraId="1B5D90F6">
      <w:pPr>
        <w:spacing w:line="252"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7EB34119">
      <w:pPr>
        <w:spacing w:line="252" w:lineRule="auto"/>
        <w:ind w:firstLine="482"/>
        <w:jc w:val="left"/>
        <w:rPr>
          <w:rFonts w:ascii="仿宋" w:hAnsi="仿宋" w:eastAsia="仿宋" w:cs="仿宋"/>
          <w:b/>
          <w:sz w:val="24"/>
        </w:rPr>
      </w:pPr>
      <w:r>
        <w:rPr>
          <w:rFonts w:hint="eastAsia" w:ascii="仿宋" w:hAnsi="仿宋" w:eastAsia="仿宋" w:cs="仿宋"/>
          <w:b/>
          <w:sz w:val="24"/>
        </w:rPr>
        <w:t>5   产品有效期</w:t>
      </w:r>
    </w:p>
    <w:p w14:paraId="28DE67BC">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353B3751">
      <w:pPr>
        <w:spacing w:line="252" w:lineRule="auto"/>
        <w:ind w:firstLine="482"/>
        <w:jc w:val="left"/>
        <w:rPr>
          <w:rFonts w:ascii="仿宋" w:hAnsi="仿宋" w:eastAsia="仿宋" w:cs="仿宋"/>
          <w:b/>
          <w:sz w:val="24"/>
        </w:rPr>
      </w:pPr>
      <w:r>
        <w:rPr>
          <w:rFonts w:hint="eastAsia" w:ascii="仿宋" w:hAnsi="仿宋" w:eastAsia="仿宋" w:cs="仿宋"/>
          <w:b/>
          <w:sz w:val="24"/>
        </w:rPr>
        <w:t>6   专利权</w:t>
      </w:r>
    </w:p>
    <w:p w14:paraId="0F4B91ED">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2BB29DA0">
      <w:pPr>
        <w:spacing w:line="252" w:lineRule="auto"/>
        <w:ind w:firstLine="482"/>
        <w:jc w:val="left"/>
        <w:rPr>
          <w:rFonts w:ascii="仿宋" w:hAnsi="仿宋" w:eastAsia="仿宋" w:cs="仿宋"/>
          <w:b/>
          <w:sz w:val="24"/>
        </w:rPr>
      </w:pPr>
      <w:r>
        <w:rPr>
          <w:rFonts w:hint="eastAsia" w:ascii="仿宋" w:hAnsi="仿宋" w:eastAsia="仿宋" w:cs="仿宋"/>
          <w:b/>
          <w:sz w:val="24"/>
        </w:rPr>
        <w:t>7   包装</w:t>
      </w:r>
    </w:p>
    <w:p w14:paraId="42EC627F">
      <w:pPr>
        <w:spacing w:line="252"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3E126B3A">
      <w:pPr>
        <w:spacing w:line="252"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20CC8583">
      <w:pPr>
        <w:spacing w:line="252" w:lineRule="auto"/>
        <w:ind w:firstLine="482"/>
        <w:jc w:val="left"/>
        <w:rPr>
          <w:rFonts w:ascii="仿宋" w:hAnsi="仿宋" w:eastAsia="仿宋" w:cs="仿宋"/>
          <w:b/>
          <w:sz w:val="24"/>
        </w:rPr>
      </w:pPr>
      <w:r>
        <w:rPr>
          <w:rFonts w:hint="eastAsia" w:ascii="仿宋" w:hAnsi="仿宋" w:eastAsia="仿宋" w:cs="仿宋"/>
          <w:b/>
          <w:sz w:val="24"/>
        </w:rPr>
        <w:t>8   付款</w:t>
      </w:r>
    </w:p>
    <w:p w14:paraId="71B30154">
      <w:pPr>
        <w:spacing w:line="252"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2B0FC385">
      <w:pPr>
        <w:spacing w:line="252" w:lineRule="auto"/>
        <w:ind w:firstLine="482"/>
        <w:jc w:val="left"/>
        <w:rPr>
          <w:rFonts w:ascii="仿宋" w:hAnsi="仿宋" w:eastAsia="仿宋" w:cs="仿宋"/>
          <w:b/>
          <w:bCs/>
          <w:sz w:val="24"/>
        </w:rPr>
      </w:pPr>
      <w:r>
        <w:rPr>
          <w:rFonts w:hint="eastAsia" w:ascii="仿宋" w:hAnsi="仿宋" w:eastAsia="仿宋" w:cs="仿宋"/>
          <w:b/>
          <w:bCs/>
          <w:sz w:val="24"/>
        </w:rPr>
        <w:t>9   价格</w:t>
      </w:r>
    </w:p>
    <w:p w14:paraId="4EC2AD77">
      <w:pPr>
        <w:snapToGrid w:val="0"/>
        <w:spacing w:line="252"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绍兴文理学院附属医院2025年（第二批）检验试剂采购项目（三次）</w:t>
      </w:r>
      <w:r>
        <w:rPr>
          <w:rFonts w:hint="eastAsia" w:ascii="仿宋" w:hAnsi="仿宋" w:eastAsia="仿宋" w:cs="仿宋"/>
          <w:sz w:val="24"/>
        </w:rPr>
        <w:t>中标（成交）通知书》中确认的价格。</w:t>
      </w:r>
    </w:p>
    <w:p w14:paraId="5032350D">
      <w:pPr>
        <w:spacing w:line="252" w:lineRule="auto"/>
        <w:ind w:firstLine="482"/>
        <w:jc w:val="left"/>
        <w:rPr>
          <w:rFonts w:ascii="仿宋" w:hAnsi="仿宋" w:eastAsia="仿宋" w:cs="仿宋"/>
          <w:b/>
          <w:sz w:val="24"/>
        </w:rPr>
      </w:pPr>
      <w:r>
        <w:rPr>
          <w:rFonts w:hint="eastAsia" w:ascii="仿宋" w:hAnsi="仿宋" w:eastAsia="仿宋" w:cs="仿宋"/>
          <w:b/>
          <w:sz w:val="24"/>
        </w:rPr>
        <w:t>10   配送</w:t>
      </w:r>
    </w:p>
    <w:p w14:paraId="42898C03">
      <w:pPr>
        <w:spacing w:line="252"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3AEA0379">
      <w:pPr>
        <w:spacing w:line="252"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58FD0C92">
      <w:pPr>
        <w:spacing w:line="252"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39BBCD4E">
      <w:pPr>
        <w:spacing w:line="252"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5720F0C">
      <w:pPr>
        <w:spacing w:line="252"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6108B2B3">
      <w:pPr>
        <w:spacing w:line="252"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27C40357">
      <w:pPr>
        <w:spacing w:line="252"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560F83EE">
      <w:pPr>
        <w:spacing w:line="252"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4FC14576">
      <w:pPr>
        <w:spacing w:line="252"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5B39C5FF">
      <w:pPr>
        <w:spacing w:line="252"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6A51C65">
      <w:pPr>
        <w:spacing w:line="252"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7AEBB6B9">
      <w:pPr>
        <w:spacing w:line="252"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7B2FED12">
      <w:pPr>
        <w:spacing w:line="252"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6D6D3C88">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62E7C115">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614D6145">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7AD822A1">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2330DF0C">
      <w:pPr>
        <w:spacing w:line="252"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528FAD89">
      <w:pPr>
        <w:spacing w:line="252"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1B0E0970">
      <w:pPr>
        <w:spacing w:line="252"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2D178028">
      <w:pPr>
        <w:spacing w:line="252"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3ACC75DF">
      <w:pPr>
        <w:spacing w:line="252"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2372F8C8">
      <w:pPr>
        <w:spacing w:line="252"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01336B67">
      <w:pPr>
        <w:spacing w:line="252"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0474E44E">
      <w:pPr>
        <w:spacing w:line="252" w:lineRule="auto"/>
        <w:ind w:firstLine="482"/>
        <w:jc w:val="left"/>
        <w:rPr>
          <w:rFonts w:ascii="仿宋" w:hAnsi="仿宋" w:eastAsia="仿宋" w:cs="仿宋"/>
          <w:b/>
          <w:sz w:val="24"/>
        </w:rPr>
      </w:pPr>
      <w:r>
        <w:rPr>
          <w:rFonts w:hint="eastAsia" w:ascii="仿宋" w:hAnsi="仿宋" w:eastAsia="仿宋" w:cs="仿宋"/>
          <w:b/>
          <w:sz w:val="24"/>
        </w:rPr>
        <w:t>15  违约责任</w:t>
      </w:r>
    </w:p>
    <w:p w14:paraId="5489B67A">
      <w:pPr>
        <w:spacing w:line="252"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31214245">
      <w:pPr>
        <w:spacing w:line="252"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2CF6DB70">
      <w:pPr>
        <w:spacing w:line="252"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25C6EE3B">
      <w:pPr>
        <w:spacing w:line="252"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1291B3C5">
      <w:pPr>
        <w:spacing w:line="252" w:lineRule="auto"/>
        <w:ind w:firstLine="482"/>
        <w:jc w:val="left"/>
        <w:rPr>
          <w:rFonts w:ascii="仿宋" w:hAnsi="仿宋" w:eastAsia="仿宋" w:cs="仿宋"/>
          <w:b/>
          <w:sz w:val="24"/>
        </w:rPr>
      </w:pPr>
      <w:r>
        <w:rPr>
          <w:rFonts w:hint="eastAsia" w:ascii="仿宋" w:hAnsi="仿宋" w:eastAsia="仿宋" w:cs="仿宋"/>
          <w:b/>
          <w:sz w:val="24"/>
        </w:rPr>
        <w:t>16  不可抗力</w:t>
      </w:r>
    </w:p>
    <w:p w14:paraId="09DF555F">
      <w:pPr>
        <w:spacing w:line="252"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0C9CD30C">
      <w:pPr>
        <w:spacing w:line="252"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1F45603C">
      <w:pPr>
        <w:spacing w:line="252"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1352F972">
      <w:pPr>
        <w:spacing w:line="252" w:lineRule="auto"/>
        <w:ind w:firstLine="482"/>
        <w:jc w:val="left"/>
        <w:rPr>
          <w:rFonts w:ascii="仿宋" w:hAnsi="仿宋" w:eastAsia="仿宋" w:cs="仿宋"/>
          <w:b/>
          <w:sz w:val="24"/>
        </w:rPr>
      </w:pPr>
      <w:r>
        <w:rPr>
          <w:rFonts w:hint="eastAsia" w:ascii="仿宋" w:hAnsi="仿宋" w:eastAsia="仿宋" w:cs="仿宋"/>
          <w:b/>
          <w:sz w:val="24"/>
        </w:rPr>
        <w:t>17  争议的解决</w:t>
      </w:r>
    </w:p>
    <w:p w14:paraId="22BA993E">
      <w:pPr>
        <w:spacing w:line="252"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3CC7FE9C">
      <w:pPr>
        <w:spacing w:line="252" w:lineRule="auto"/>
        <w:ind w:firstLine="482"/>
        <w:jc w:val="left"/>
        <w:rPr>
          <w:rFonts w:ascii="仿宋" w:hAnsi="仿宋" w:eastAsia="仿宋" w:cs="仿宋"/>
          <w:b/>
          <w:sz w:val="24"/>
        </w:rPr>
      </w:pPr>
      <w:r>
        <w:rPr>
          <w:rFonts w:hint="eastAsia" w:ascii="仿宋" w:hAnsi="仿宋" w:eastAsia="仿宋" w:cs="仿宋"/>
          <w:b/>
          <w:sz w:val="24"/>
        </w:rPr>
        <w:t>18  协议终止</w:t>
      </w:r>
    </w:p>
    <w:p w14:paraId="6E54D607">
      <w:pPr>
        <w:spacing w:line="252"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7F67A9EB">
      <w:pPr>
        <w:spacing w:line="252"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3ED11F5E">
      <w:pPr>
        <w:spacing w:line="252"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5639FF6F">
      <w:pPr>
        <w:spacing w:line="252"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48F5B0FF">
      <w:pPr>
        <w:spacing w:line="252"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0FAAC7DD">
      <w:pPr>
        <w:spacing w:line="252"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C59882C">
      <w:pPr>
        <w:spacing w:line="252" w:lineRule="auto"/>
        <w:ind w:firstLine="482"/>
        <w:jc w:val="left"/>
        <w:rPr>
          <w:rFonts w:ascii="仿宋" w:hAnsi="仿宋" w:eastAsia="仿宋" w:cs="仿宋"/>
          <w:b/>
          <w:sz w:val="24"/>
        </w:rPr>
      </w:pPr>
      <w:r>
        <w:rPr>
          <w:rFonts w:hint="eastAsia" w:ascii="仿宋" w:hAnsi="仿宋" w:eastAsia="仿宋" w:cs="仿宋"/>
          <w:b/>
          <w:sz w:val="24"/>
        </w:rPr>
        <w:t>19  适用法律</w:t>
      </w:r>
    </w:p>
    <w:p w14:paraId="3E144EE2">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425977B8">
      <w:pPr>
        <w:spacing w:line="252" w:lineRule="auto"/>
        <w:ind w:firstLine="482"/>
        <w:jc w:val="left"/>
        <w:rPr>
          <w:rFonts w:ascii="仿宋" w:hAnsi="仿宋" w:eastAsia="仿宋" w:cs="仿宋"/>
          <w:b/>
          <w:sz w:val="24"/>
        </w:rPr>
      </w:pPr>
      <w:r>
        <w:rPr>
          <w:rFonts w:hint="eastAsia" w:ascii="仿宋" w:hAnsi="仿宋" w:eastAsia="仿宋" w:cs="仿宋"/>
          <w:b/>
          <w:sz w:val="24"/>
        </w:rPr>
        <w:t>20  协议生效</w:t>
      </w:r>
    </w:p>
    <w:p w14:paraId="638C9240">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2E6F0273">
      <w:pPr>
        <w:spacing w:line="252" w:lineRule="auto"/>
        <w:ind w:firstLine="482"/>
        <w:jc w:val="left"/>
        <w:rPr>
          <w:rFonts w:ascii="仿宋" w:hAnsi="仿宋" w:eastAsia="仿宋" w:cs="仿宋"/>
          <w:b/>
          <w:sz w:val="24"/>
        </w:rPr>
      </w:pPr>
      <w:r>
        <w:rPr>
          <w:rFonts w:hint="eastAsia" w:ascii="仿宋" w:hAnsi="仿宋" w:eastAsia="仿宋" w:cs="仿宋"/>
          <w:b/>
          <w:sz w:val="24"/>
        </w:rPr>
        <w:t>21  协议修改</w:t>
      </w:r>
    </w:p>
    <w:p w14:paraId="269B1B20">
      <w:pPr>
        <w:spacing w:line="252"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7FA14F7">
      <w:pPr>
        <w:spacing w:line="252" w:lineRule="auto"/>
        <w:ind w:firstLine="482"/>
        <w:jc w:val="left"/>
        <w:rPr>
          <w:rFonts w:ascii="仿宋" w:hAnsi="仿宋" w:eastAsia="仿宋" w:cs="仿宋"/>
          <w:b/>
          <w:sz w:val="24"/>
        </w:rPr>
      </w:pPr>
      <w:r>
        <w:rPr>
          <w:rFonts w:hint="eastAsia" w:ascii="仿宋" w:hAnsi="仿宋" w:eastAsia="仿宋" w:cs="仿宋"/>
          <w:b/>
          <w:sz w:val="24"/>
        </w:rPr>
        <w:t>22  适用范围</w:t>
      </w:r>
    </w:p>
    <w:p w14:paraId="1AB8EB97">
      <w:pPr>
        <w:spacing w:line="252"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54D7B3B7">
      <w:pPr>
        <w:spacing w:line="252" w:lineRule="auto"/>
        <w:ind w:firstLine="482"/>
        <w:jc w:val="left"/>
        <w:rPr>
          <w:rFonts w:ascii="仿宋" w:hAnsi="仿宋" w:eastAsia="仿宋" w:cs="仿宋"/>
          <w:b/>
          <w:sz w:val="24"/>
        </w:rPr>
      </w:pPr>
      <w:r>
        <w:rPr>
          <w:rFonts w:hint="eastAsia" w:ascii="仿宋" w:hAnsi="仿宋" w:eastAsia="仿宋" w:cs="仿宋"/>
          <w:b/>
          <w:sz w:val="24"/>
        </w:rPr>
        <w:t>23  其他</w:t>
      </w:r>
    </w:p>
    <w:p w14:paraId="7A19C1BC">
      <w:pPr>
        <w:spacing w:line="252"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045F5935">
      <w:pPr>
        <w:spacing w:line="252"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2AAE2BBE">
      <w:pPr>
        <w:spacing w:line="252" w:lineRule="auto"/>
        <w:jc w:val="left"/>
        <w:rPr>
          <w:rFonts w:ascii="仿宋" w:hAnsi="仿宋" w:eastAsia="仿宋" w:cs="仿宋"/>
          <w:kern w:val="0"/>
          <w:sz w:val="24"/>
          <w:u w:val="single"/>
        </w:rPr>
      </w:pPr>
    </w:p>
    <w:p w14:paraId="505E8B06">
      <w:pPr>
        <w:spacing w:line="252" w:lineRule="auto"/>
        <w:jc w:val="left"/>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115ECC51">
      <w:pPr>
        <w:spacing w:line="252" w:lineRule="auto"/>
        <w:rPr>
          <w:rFonts w:ascii="仿宋" w:hAnsi="仿宋" w:eastAsia="仿宋" w:cs="仿宋"/>
          <w:sz w:val="24"/>
        </w:rPr>
      </w:pPr>
    </w:p>
    <w:p w14:paraId="0579C20A">
      <w:pPr>
        <w:spacing w:line="252" w:lineRule="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21846581">
      <w:pPr>
        <w:spacing w:line="252" w:lineRule="auto"/>
        <w:rPr>
          <w:rFonts w:ascii="仿宋" w:hAnsi="仿宋" w:eastAsia="仿宋" w:cs="仿宋"/>
          <w:sz w:val="24"/>
        </w:rPr>
      </w:pPr>
      <w:r>
        <w:rPr>
          <w:rFonts w:hint="eastAsia" w:ascii="仿宋" w:hAnsi="仿宋" w:eastAsia="仿宋" w:cs="仿宋"/>
          <w:sz w:val="24"/>
        </w:rPr>
        <w:t xml:space="preserve">                  </w:t>
      </w:r>
    </w:p>
    <w:p w14:paraId="6AC2BEAF">
      <w:pPr>
        <w:spacing w:line="252" w:lineRule="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2D36E604">
      <w:pPr>
        <w:snapToGrid w:val="0"/>
        <w:spacing w:line="252" w:lineRule="auto"/>
        <w:ind w:firstLine="482"/>
        <w:jc w:val="left"/>
        <w:rPr>
          <w:rFonts w:ascii="仿宋" w:hAnsi="仿宋" w:eastAsia="仿宋" w:cs="仿宋"/>
          <w:b/>
          <w:bCs/>
          <w:sz w:val="24"/>
        </w:rPr>
      </w:pPr>
    </w:p>
    <w:p w14:paraId="58DA66F3">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26DD916F">
      <w:pPr>
        <w:snapToGrid w:val="0"/>
        <w:spacing w:line="252"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09DF240F">
      <w:pPr>
        <w:snapToGrid w:val="0"/>
        <w:spacing w:line="252"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1B2775B9">
      <w:pPr>
        <w:snapToGrid w:val="0"/>
        <w:spacing w:line="252"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232FC4AA">
      <w:pPr>
        <w:spacing w:line="288" w:lineRule="auto"/>
        <w:ind w:firstLine="883"/>
        <w:jc w:val="center"/>
        <w:rPr>
          <w:rFonts w:ascii="仿宋" w:hAnsi="仿宋" w:eastAsia="仿宋" w:cs="仿宋"/>
          <w:b/>
          <w:bCs/>
          <w:sz w:val="44"/>
          <w:szCs w:val="40"/>
        </w:rPr>
      </w:pPr>
    </w:p>
    <w:p w14:paraId="7C56FA92">
      <w:pPr>
        <w:spacing w:line="288" w:lineRule="auto"/>
        <w:ind w:firstLine="883"/>
        <w:jc w:val="center"/>
        <w:rPr>
          <w:rFonts w:ascii="仿宋" w:hAnsi="仿宋" w:eastAsia="仿宋" w:cs="仿宋"/>
          <w:b/>
          <w:bCs/>
          <w:sz w:val="44"/>
          <w:szCs w:val="40"/>
        </w:rPr>
      </w:pPr>
    </w:p>
    <w:p w14:paraId="19BB5840">
      <w:pPr>
        <w:spacing w:line="288" w:lineRule="auto"/>
        <w:ind w:firstLine="883"/>
        <w:jc w:val="center"/>
        <w:rPr>
          <w:rFonts w:ascii="仿宋" w:hAnsi="仿宋" w:eastAsia="仿宋" w:cs="仿宋"/>
          <w:b/>
          <w:bCs/>
          <w:sz w:val="44"/>
          <w:szCs w:val="40"/>
        </w:rPr>
      </w:pPr>
    </w:p>
    <w:p w14:paraId="00698F6E">
      <w:pPr>
        <w:spacing w:line="288" w:lineRule="auto"/>
        <w:ind w:firstLine="883"/>
        <w:jc w:val="center"/>
        <w:rPr>
          <w:rFonts w:ascii="仿宋" w:hAnsi="仿宋" w:eastAsia="仿宋" w:cs="仿宋"/>
          <w:b/>
          <w:bCs/>
          <w:sz w:val="44"/>
          <w:szCs w:val="40"/>
        </w:rPr>
      </w:pPr>
    </w:p>
    <w:p w14:paraId="5A73EFE7">
      <w:pPr>
        <w:spacing w:line="288" w:lineRule="auto"/>
        <w:ind w:firstLine="883"/>
        <w:jc w:val="center"/>
        <w:rPr>
          <w:rFonts w:ascii="仿宋" w:hAnsi="仿宋" w:eastAsia="仿宋" w:cs="仿宋"/>
          <w:b/>
          <w:bCs/>
          <w:sz w:val="44"/>
          <w:szCs w:val="40"/>
        </w:rPr>
      </w:pPr>
    </w:p>
    <w:p w14:paraId="714350A1">
      <w:pPr>
        <w:spacing w:line="288" w:lineRule="auto"/>
        <w:jc w:val="center"/>
        <w:rPr>
          <w:rFonts w:ascii="仿宋" w:hAnsi="仿宋" w:eastAsia="仿宋" w:cs="仿宋"/>
          <w:b/>
          <w:bCs/>
          <w:sz w:val="44"/>
          <w:szCs w:val="40"/>
        </w:rPr>
      </w:pPr>
    </w:p>
    <w:p w14:paraId="7E735550">
      <w:pPr>
        <w:spacing w:line="288" w:lineRule="auto"/>
        <w:jc w:val="center"/>
        <w:rPr>
          <w:rFonts w:ascii="仿宋" w:hAnsi="仿宋" w:eastAsia="仿宋" w:cs="仿宋"/>
          <w:b/>
          <w:bCs/>
          <w:sz w:val="44"/>
          <w:szCs w:val="40"/>
        </w:rPr>
      </w:pPr>
    </w:p>
    <w:p w14:paraId="59201DA7">
      <w:pPr>
        <w:spacing w:line="288" w:lineRule="auto"/>
        <w:jc w:val="both"/>
        <w:rPr>
          <w:rFonts w:hint="eastAsia" w:ascii="仿宋" w:hAnsi="仿宋" w:eastAsia="仿宋" w:cs="仿宋"/>
          <w:b/>
          <w:bCs/>
          <w:sz w:val="44"/>
          <w:szCs w:val="40"/>
        </w:rPr>
      </w:pPr>
    </w:p>
    <w:p w14:paraId="4CC4D3A1">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22DC9380">
      <w:pPr>
        <w:spacing w:line="288" w:lineRule="auto"/>
        <w:ind w:firstLine="482"/>
        <w:jc w:val="left"/>
        <w:rPr>
          <w:rFonts w:ascii="仿宋" w:hAnsi="仿宋" w:eastAsia="仿宋"/>
          <w:b/>
          <w:sz w:val="24"/>
        </w:rPr>
      </w:pPr>
      <w:r>
        <w:rPr>
          <w:rFonts w:hint="eastAsia" w:ascii="仿宋" w:hAnsi="仿宋" w:eastAsia="仿宋"/>
          <w:b/>
          <w:sz w:val="24"/>
        </w:rPr>
        <w:t>1.评标方法：</w:t>
      </w:r>
    </w:p>
    <w:p w14:paraId="00EBB515">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24E63586">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7AA48261">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69D3ED0A">
      <w:pPr>
        <w:numPr>
          <w:ilvl w:val="0"/>
          <w:numId w:val="7"/>
        </w:numPr>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共100分，其中标段14、17、39技术分</w:t>
      </w:r>
      <w:r>
        <w:rPr>
          <w:rFonts w:hint="eastAsia" w:ascii="仿宋" w:hAnsi="仿宋" w:eastAsia="仿宋"/>
          <w:sz w:val="24"/>
          <w:lang w:val="en-US" w:eastAsia="zh-CN"/>
        </w:rPr>
        <w:t>6</w:t>
      </w:r>
      <w:r>
        <w:rPr>
          <w:rFonts w:hint="eastAsia" w:ascii="仿宋" w:hAnsi="仿宋" w:eastAsia="仿宋"/>
          <w:sz w:val="24"/>
        </w:rPr>
        <w:t>0分，商务分</w:t>
      </w:r>
      <w:r>
        <w:rPr>
          <w:rFonts w:hint="eastAsia" w:ascii="仿宋" w:hAnsi="仿宋" w:eastAsia="仿宋"/>
          <w:sz w:val="24"/>
          <w:lang w:val="en-US" w:eastAsia="zh-CN"/>
        </w:rPr>
        <w:t>4</w:t>
      </w:r>
      <w:r>
        <w:rPr>
          <w:rFonts w:hint="eastAsia" w:ascii="仿宋" w:hAnsi="仿宋" w:eastAsia="仿宋"/>
          <w:sz w:val="24"/>
        </w:rPr>
        <w:t>0分。评分依下述所列为评标打分依据，分值如下（计算分值时，按其算术平均值保留小数2位）</w:t>
      </w:r>
    </w:p>
    <w:p w14:paraId="32ACA9BF">
      <w:pPr>
        <w:spacing w:line="288" w:lineRule="auto"/>
        <w:ind w:firstLine="482"/>
        <w:rPr>
          <w:rFonts w:ascii="仿宋" w:hAnsi="仿宋" w:eastAsia="仿宋"/>
          <w:b/>
          <w:bCs/>
          <w:iCs/>
          <w:sz w:val="24"/>
        </w:rPr>
      </w:pPr>
      <w:r>
        <w:rPr>
          <w:rFonts w:hint="eastAsia" w:ascii="仿宋" w:hAnsi="仿宋" w:eastAsia="仿宋"/>
          <w:b/>
          <w:bCs/>
          <w:iCs/>
          <w:sz w:val="24"/>
        </w:rPr>
        <w:t>2.</w:t>
      </w:r>
      <w:r>
        <w:rPr>
          <w:rFonts w:hint="eastAsia" w:ascii="仿宋" w:hAnsi="仿宋" w:eastAsia="仿宋"/>
          <w:b/>
          <w:bCs/>
          <w:iCs/>
          <w:sz w:val="24"/>
          <w:lang w:val="en-US" w:eastAsia="zh-CN"/>
        </w:rPr>
        <w:t>1</w:t>
      </w:r>
      <w:r>
        <w:rPr>
          <w:rFonts w:hint="eastAsia" w:ascii="仿宋" w:hAnsi="仿宋" w:eastAsia="仿宋"/>
          <w:b/>
          <w:bCs/>
          <w:iCs/>
          <w:sz w:val="24"/>
        </w:rPr>
        <w:t>（技术分70分）</w:t>
      </w:r>
    </w:p>
    <w:p w14:paraId="3F0ADC88">
      <w:pPr>
        <w:spacing w:line="288" w:lineRule="auto"/>
        <w:ind w:firstLine="482"/>
        <w:rPr>
          <w:rFonts w:hint="default" w:ascii="仿宋" w:hAnsi="仿宋" w:eastAsia="仿宋"/>
          <w:b/>
          <w:bCs/>
          <w:iCs/>
          <w:color w:val="auto"/>
          <w:sz w:val="24"/>
          <w:lang w:val="en-US" w:eastAsia="zh-CN"/>
        </w:rPr>
      </w:pPr>
      <w:r>
        <w:rPr>
          <w:rFonts w:hint="eastAsia" w:ascii="仿宋" w:hAnsi="仿宋" w:eastAsia="仿宋"/>
          <w:b/>
          <w:bCs/>
          <w:iCs/>
          <w:color w:val="auto"/>
          <w:sz w:val="24"/>
          <w:lang w:val="en-US" w:eastAsia="zh-CN"/>
        </w:rPr>
        <w:t>14</w:t>
      </w:r>
      <w:r>
        <w:rPr>
          <w:rFonts w:hint="eastAsia" w:ascii="仿宋" w:hAnsi="仿宋" w:eastAsia="仿宋"/>
          <w:b/>
          <w:bCs/>
          <w:iCs/>
          <w:color w:val="auto"/>
          <w:sz w:val="24"/>
        </w:rPr>
        <w:t>、</w:t>
      </w:r>
      <w:r>
        <w:rPr>
          <w:rFonts w:hint="eastAsia" w:ascii="仿宋" w:hAnsi="仿宋" w:eastAsia="仿宋"/>
          <w:b/>
          <w:bCs/>
          <w:iCs/>
          <w:color w:val="auto"/>
          <w:sz w:val="24"/>
          <w:lang w:val="en-US" w:eastAsia="zh-CN"/>
        </w:rPr>
        <w:t>17</w:t>
      </w:r>
    </w:p>
    <w:tbl>
      <w:tblPr>
        <w:tblStyle w:val="27"/>
        <w:tblW w:w="4910"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7058"/>
        <w:gridCol w:w="735"/>
      </w:tblGrid>
      <w:tr w14:paraId="121F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vAlign w:val="center"/>
          </w:tcPr>
          <w:p w14:paraId="1F29FC2E">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822" w:type="pct"/>
            <w:vAlign w:val="center"/>
          </w:tcPr>
          <w:p w14:paraId="2C244DF5">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98" w:type="pct"/>
            <w:vAlign w:val="center"/>
          </w:tcPr>
          <w:p w14:paraId="183FBEC0">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502D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779" w:type="pct"/>
            <w:vMerge w:val="restart"/>
            <w:vAlign w:val="center"/>
          </w:tcPr>
          <w:p w14:paraId="1A721C7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7058" w:type="dxa"/>
            <w:vAlign w:val="center"/>
          </w:tcPr>
          <w:p w14:paraId="604C6AE2">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1.根据投标人提供的企业介绍，企业信誉度、行业影响力、设备、科研情况综合打分，0-</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w:t>
            </w:r>
          </w:p>
        </w:tc>
        <w:tc>
          <w:tcPr>
            <w:tcW w:w="398" w:type="pct"/>
            <w:vMerge w:val="restart"/>
            <w:vAlign w:val="center"/>
          </w:tcPr>
          <w:p w14:paraId="6E0C3EF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6</w:t>
            </w:r>
          </w:p>
        </w:tc>
      </w:tr>
      <w:tr w14:paraId="0692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142445FD">
            <w:pPr>
              <w:adjustRightInd w:val="0"/>
              <w:spacing w:line="288" w:lineRule="auto"/>
              <w:ind w:firstLine="440"/>
              <w:jc w:val="center"/>
              <w:rPr>
                <w:rFonts w:ascii="仿宋" w:hAnsi="仿宋" w:eastAsia="仿宋" w:cs="仿宋"/>
                <w:color w:val="000000"/>
                <w:sz w:val="22"/>
                <w:szCs w:val="18"/>
              </w:rPr>
            </w:pPr>
          </w:p>
        </w:tc>
        <w:tc>
          <w:tcPr>
            <w:tcW w:w="7058" w:type="dxa"/>
            <w:vAlign w:val="center"/>
          </w:tcPr>
          <w:p w14:paraId="7EB6663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2.根据投标人提供的企业运营情况综合打分，0-2分。</w:t>
            </w:r>
          </w:p>
        </w:tc>
        <w:tc>
          <w:tcPr>
            <w:tcW w:w="398" w:type="pct"/>
            <w:vMerge w:val="continue"/>
            <w:vAlign w:val="center"/>
          </w:tcPr>
          <w:p w14:paraId="36723B66">
            <w:pPr>
              <w:adjustRightInd w:val="0"/>
              <w:spacing w:line="288" w:lineRule="auto"/>
              <w:ind w:firstLine="440"/>
              <w:jc w:val="center"/>
              <w:rPr>
                <w:rFonts w:ascii="仿宋" w:hAnsi="仿宋" w:eastAsia="仿宋" w:cs="仿宋"/>
                <w:color w:val="000000"/>
                <w:sz w:val="22"/>
                <w:szCs w:val="18"/>
              </w:rPr>
            </w:pPr>
          </w:p>
        </w:tc>
      </w:tr>
      <w:tr w14:paraId="7F78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155FF02B">
            <w:pPr>
              <w:adjustRightInd w:val="0"/>
              <w:spacing w:line="288" w:lineRule="auto"/>
              <w:ind w:firstLine="440"/>
              <w:jc w:val="center"/>
              <w:rPr>
                <w:rFonts w:ascii="仿宋" w:hAnsi="仿宋" w:eastAsia="仿宋" w:cs="仿宋"/>
                <w:color w:val="000000"/>
                <w:sz w:val="22"/>
                <w:szCs w:val="18"/>
              </w:rPr>
            </w:pPr>
          </w:p>
        </w:tc>
        <w:tc>
          <w:tcPr>
            <w:tcW w:w="7058" w:type="dxa"/>
            <w:vAlign w:val="center"/>
          </w:tcPr>
          <w:p w14:paraId="4944B77D">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3.根据投标人提供的企业效率及配套服务能力综合打分，0-2分。</w:t>
            </w:r>
          </w:p>
        </w:tc>
        <w:tc>
          <w:tcPr>
            <w:tcW w:w="398" w:type="pct"/>
            <w:vMerge w:val="continue"/>
            <w:vAlign w:val="center"/>
          </w:tcPr>
          <w:p w14:paraId="463B83F6">
            <w:pPr>
              <w:adjustRightInd w:val="0"/>
              <w:spacing w:line="288" w:lineRule="auto"/>
              <w:ind w:firstLine="440"/>
              <w:jc w:val="center"/>
              <w:rPr>
                <w:rFonts w:ascii="仿宋" w:hAnsi="仿宋" w:eastAsia="仿宋" w:cs="仿宋"/>
                <w:color w:val="000000"/>
                <w:sz w:val="22"/>
                <w:szCs w:val="18"/>
              </w:rPr>
            </w:pPr>
          </w:p>
        </w:tc>
      </w:tr>
      <w:tr w14:paraId="6BBC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66C6E89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822" w:type="pct"/>
            <w:vAlign w:val="center"/>
          </w:tcPr>
          <w:p w14:paraId="1E211A2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具备一级代理资格或者厂家直销得4分，二级代理得2分，其他得1分。</w:t>
            </w:r>
          </w:p>
        </w:tc>
        <w:tc>
          <w:tcPr>
            <w:tcW w:w="398" w:type="pct"/>
            <w:vAlign w:val="center"/>
          </w:tcPr>
          <w:p w14:paraId="4C0F6D3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5AD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7563D27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实验室准入</w:t>
            </w:r>
          </w:p>
        </w:tc>
        <w:tc>
          <w:tcPr>
            <w:tcW w:w="3822" w:type="pct"/>
            <w:vAlign w:val="center"/>
          </w:tcPr>
          <w:p w14:paraId="7A0E0C38">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提供投标产品已在通过ISO15189认可的医疗机构实验室应用（实验室盖章证明详见附件16）证明，每提供1家医院得2分，最高得6分</w:t>
            </w:r>
          </w:p>
        </w:tc>
        <w:tc>
          <w:tcPr>
            <w:tcW w:w="398" w:type="pct"/>
            <w:vAlign w:val="center"/>
          </w:tcPr>
          <w:p w14:paraId="04ED930E">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6</w:t>
            </w:r>
          </w:p>
        </w:tc>
      </w:tr>
      <w:tr w14:paraId="5C6A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6759619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822" w:type="pct"/>
            <w:vAlign w:val="center"/>
          </w:tcPr>
          <w:p w14:paraId="389B60A5">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发票金额应与医疗机构规模匹配且发票数量不得少于3张，发票间隔时间不少于3个月每提供1家医院得1分，最高分值为3分；未提交材料或提交材料不符合要求的，不得分。</w:t>
            </w:r>
          </w:p>
        </w:tc>
        <w:tc>
          <w:tcPr>
            <w:tcW w:w="398" w:type="pct"/>
            <w:vAlign w:val="center"/>
          </w:tcPr>
          <w:p w14:paraId="049B498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8B8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79" w:type="pct"/>
            <w:vAlign w:val="center"/>
          </w:tcPr>
          <w:p w14:paraId="6CBB5E62">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参数要求</w:t>
            </w:r>
          </w:p>
        </w:tc>
        <w:tc>
          <w:tcPr>
            <w:tcW w:w="3822" w:type="pct"/>
            <w:vAlign w:val="center"/>
          </w:tcPr>
          <w:p w14:paraId="5EE8DCF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分，扣完为止；一般指标每有一项未响应的扣</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分，扣完为止。投标人应当对照需求一一提供说明书、注册证、合格证、承诺函、指定网页截图等有效证明材料，否则视作未响应。</w:t>
            </w:r>
          </w:p>
        </w:tc>
        <w:tc>
          <w:tcPr>
            <w:tcW w:w="398" w:type="pct"/>
            <w:vAlign w:val="center"/>
          </w:tcPr>
          <w:p w14:paraId="52BD7D5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24</w:t>
            </w:r>
          </w:p>
        </w:tc>
      </w:tr>
      <w:tr w14:paraId="0D77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restart"/>
            <w:vAlign w:val="center"/>
          </w:tcPr>
          <w:p w14:paraId="257A615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822" w:type="pct"/>
            <w:vAlign w:val="center"/>
          </w:tcPr>
          <w:p w14:paraId="6968C1D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1.对所投产品的性能稳定性、准确性和均一性进行评价打分，0-4分。</w:t>
            </w:r>
          </w:p>
        </w:tc>
        <w:tc>
          <w:tcPr>
            <w:tcW w:w="398" w:type="pct"/>
            <w:vMerge w:val="restart"/>
            <w:vAlign w:val="center"/>
          </w:tcPr>
          <w:p w14:paraId="115ADA9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12</w:t>
            </w:r>
          </w:p>
        </w:tc>
      </w:tr>
      <w:tr w14:paraId="0619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668BF68A">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0B8F208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2.对所投产品的操作便捷性、临床实用性进行评价打分，0-4分。</w:t>
            </w:r>
          </w:p>
        </w:tc>
        <w:tc>
          <w:tcPr>
            <w:tcW w:w="398" w:type="pct"/>
            <w:vMerge w:val="continue"/>
            <w:vAlign w:val="center"/>
          </w:tcPr>
          <w:p w14:paraId="094ED7C2">
            <w:pPr>
              <w:adjustRightInd w:val="0"/>
              <w:spacing w:line="288" w:lineRule="auto"/>
              <w:ind w:firstLine="440"/>
              <w:jc w:val="center"/>
              <w:rPr>
                <w:rFonts w:ascii="仿宋" w:hAnsi="仿宋" w:eastAsia="仿宋" w:cs="仿宋"/>
                <w:color w:val="000000"/>
                <w:sz w:val="22"/>
                <w:szCs w:val="18"/>
              </w:rPr>
            </w:pPr>
          </w:p>
        </w:tc>
      </w:tr>
      <w:tr w14:paraId="79B3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66C99F1B">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610C796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3.对所投产品的线性和范围、有效期长短等方面进行评价打分，0-4分。</w:t>
            </w:r>
          </w:p>
        </w:tc>
        <w:tc>
          <w:tcPr>
            <w:tcW w:w="398" w:type="pct"/>
            <w:vMerge w:val="continue"/>
            <w:vAlign w:val="center"/>
          </w:tcPr>
          <w:p w14:paraId="5546E87D">
            <w:pPr>
              <w:adjustRightInd w:val="0"/>
              <w:spacing w:line="288" w:lineRule="auto"/>
              <w:ind w:firstLine="440"/>
              <w:jc w:val="center"/>
              <w:rPr>
                <w:rFonts w:ascii="仿宋" w:hAnsi="仿宋" w:eastAsia="仿宋" w:cs="仿宋"/>
                <w:color w:val="000000"/>
                <w:sz w:val="22"/>
                <w:szCs w:val="18"/>
              </w:rPr>
            </w:pPr>
          </w:p>
        </w:tc>
      </w:tr>
      <w:tr w14:paraId="4AB0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7BAED71F">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7FE6A4DB">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以上1-3项根据说明书、注册证书、质量标准、诊疗规范或诊疗指南、室间质评文件等有效证明材料进行认定。</w:t>
            </w:r>
          </w:p>
        </w:tc>
        <w:tc>
          <w:tcPr>
            <w:tcW w:w="398" w:type="pct"/>
            <w:vMerge w:val="continue"/>
            <w:vAlign w:val="center"/>
          </w:tcPr>
          <w:p w14:paraId="5D7EC9C8">
            <w:pPr>
              <w:adjustRightInd w:val="0"/>
              <w:spacing w:line="288" w:lineRule="auto"/>
              <w:ind w:firstLine="440"/>
              <w:jc w:val="center"/>
              <w:rPr>
                <w:rFonts w:ascii="仿宋" w:hAnsi="仿宋" w:eastAsia="仿宋" w:cs="仿宋"/>
                <w:color w:val="000000"/>
                <w:sz w:val="22"/>
                <w:szCs w:val="18"/>
              </w:rPr>
            </w:pPr>
          </w:p>
        </w:tc>
      </w:tr>
      <w:tr w14:paraId="72F6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79" w:type="pct"/>
            <w:vAlign w:val="center"/>
          </w:tcPr>
          <w:p w14:paraId="5CB41D0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822" w:type="pct"/>
            <w:vAlign w:val="center"/>
          </w:tcPr>
          <w:p w14:paraId="0221DDC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供应商拥有自备（公司内或者旗下）的冷链车得3分，供应商拥有自备（公司内或者旗下）的冷链箱的得2分，其他冷链方式（快递、物流合作等其他）得1分，提供相关证明材料，未提供不得分。</w:t>
            </w:r>
          </w:p>
        </w:tc>
        <w:tc>
          <w:tcPr>
            <w:tcW w:w="398" w:type="pct"/>
            <w:vAlign w:val="center"/>
          </w:tcPr>
          <w:p w14:paraId="1C4DE03E">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900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restart"/>
            <w:vAlign w:val="center"/>
          </w:tcPr>
          <w:p w14:paraId="1B44DE6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822" w:type="pct"/>
            <w:vAlign w:val="center"/>
          </w:tcPr>
          <w:p w14:paraId="502EFB82">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信息化程度高，实现电子订单接受及配送，提供相关电子订单截图得</w:t>
            </w:r>
            <w:r>
              <w:rPr>
                <w:rFonts w:hint="eastAsia" w:ascii="仿宋" w:hAnsi="仿宋" w:eastAsia="仿宋" w:cs="仿宋"/>
                <w:color w:val="000000"/>
                <w:sz w:val="22"/>
                <w:szCs w:val="18"/>
                <w:lang w:val="en-US" w:eastAsia="zh-CN"/>
              </w:rPr>
              <w:t>1</w:t>
            </w:r>
            <w:r>
              <w:rPr>
                <w:rFonts w:hint="eastAsia" w:ascii="仿宋" w:hAnsi="仿宋" w:eastAsia="仿宋" w:cs="仿宋"/>
                <w:color w:val="000000"/>
                <w:sz w:val="22"/>
                <w:szCs w:val="18"/>
              </w:rPr>
              <w:t>分。不提供不得分。</w:t>
            </w:r>
          </w:p>
        </w:tc>
        <w:tc>
          <w:tcPr>
            <w:tcW w:w="398" w:type="pct"/>
            <w:vAlign w:val="center"/>
          </w:tcPr>
          <w:p w14:paraId="5381C8F4">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1</w:t>
            </w:r>
          </w:p>
        </w:tc>
      </w:tr>
      <w:tr w14:paraId="224F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65258AE8">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6F3EC2A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根据投标企业售后服务机构、人员设置、服务计划等方案承诺进行打分，0-3分。</w:t>
            </w:r>
          </w:p>
        </w:tc>
        <w:tc>
          <w:tcPr>
            <w:tcW w:w="398" w:type="pct"/>
            <w:vAlign w:val="center"/>
          </w:tcPr>
          <w:p w14:paraId="41BA6FB5">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DCE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527CB257">
            <w:pPr>
              <w:adjustRightInd w:val="0"/>
              <w:spacing w:line="288" w:lineRule="auto"/>
              <w:ind w:firstLine="440"/>
              <w:jc w:val="center"/>
              <w:rPr>
                <w:rFonts w:ascii="仿宋" w:hAnsi="仿宋" w:eastAsia="仿宋" w:cs="仿宋"/>
                <w:color w:val="000000"/>
                <w:sz w:val="22"/>
                <w:szCs w:val="18"/>
              </w:rPr>
            </w:pPr>
          </w:p>
        </w:tc>
        <w:tc>
          <w:tcPr>
            <w:tcW w:w="3822" w:type="pct"/>
            <w:vAlign w:val="center"/>
          </w:tcPr>
          <w:p w14:paraId="14AC5542">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根据投标企业提供对医院进行按时配送、应急供货</w:t>
            </w:r>
            <w:r>
              <w:rPr>
                <w:rFonts w:hint="eastAsia" w:ascii="仿宋" w:hAnsi="仿宋" w:eastAsia="仿宋" w:cs="仿宋"/>
                <w:sz w:val="22"/>
                <w:szCs w:val="22"/>
              </w:rPr>
              <w:t>（包括</w:t>
            </w:r>
            <w:r>
              <w:rPr>
                <w:rFonts w:hint="eastAsia" w:ascii="仿宋" w:hAnsi="仿宋" w:eastAsia="仿宋" w:cs="仿宋"/>
                <w:kern w:val="1"/>
                <w:sz w:val="22"/>
                <w:szCs w:val="22"/>
              </w:rPr>
              <w:t>标本运输紧急预案等</w:t>
            </w:r>
            <w:r>
              <w:rPr>
                <w:rFonts w:hint="eastAsia" w:ascii="仿宋" w:hAnsi="仿宋" w:eastAsia="仿宋" w:cs="仿宋"/>
                <w:sz w:val="22"/>
                <w:szCs w:val="22"/>
              </w:rPr>
              <w:t>）</w:t>
            </w:r>
            <w:r>
              <w:rPr>
                <w:rFonts w:hint="eastAsia" w:ascii="仿宋" w:hAnsi="仿宋" w:eastAsia="仿宋" w:cs="仿宋"/>
                <w:color w:val="000000"/>
                <w:sz w:val="22"/>
                <w:szCs w:val="18"/>
              </w:rPr>
              <w:t>、突发事件处置方案进行打分，0-3分。</w:t>
            </w:r>
          </w:p>
        </w:tc>
        <w:tc>
          <w:tcPr>
            <w:tcW w:w="398" w:type="pct"/>
            <w:vAlign w:val="center"/>
          </w:tcPr>
          <w:p w14:paraId="6B22B765">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77F0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3CC4245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822" w:type="pct"/>
            <w:vAlign w:val="center"/>
          </w:tcPr>
          <w:p w14:paraId="3A534D9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或其他实质性优惠条件的力度大小、可行性、合规性、对采购人是否具有实际意义等进行综合评审，0-5分。</w:t>
            </w:r>
          </w:p>
        </w:tc>
        <w:tc>
          <w:tcPr>
            <w:tcW w:w="398" w:type="pct"/>
            <w:vAlign w:val="center"/>
          </w:tcPr>
          <w:p w14:paraId="08C7486F">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5BAFD073">
      <w:pPr>
        <w:spacing w:line="288" w:lineRule="auto"/>
        <w:ind w:firstLine="482"/>
        <w:rPr>
          <w:rFonts w:ascii="仿宋" w:hAnsi="仿宋" w:eastAsia="仿宋"/>
          <w:b/>
          <w:bCs/>
          <w:iCs/>
          <w:sz w:val="24"/>
        </w:rPr>
      </w:pPr>
      <w:r>
        <w:rPr>
          <w:rFonts w:hint="eastAsia" w:ascii="仿宋" w:hAnsi="仿宋" w:eastAsia="仿宋"/>
          <w:b/>
          <w:bCs/>
          <w:iCs/>
          <w:sz w:val="24"/>
        </w:rPr>
        <w:t>2.</w:t>
      </w:r>
      <w:r>
        <w:rPr>
          <w:rFonts w:hint="eastAsia" w:ascii="仿宋" w:hAnsi="仿宋" w:eastAsia="仿宋"/>
          <w:b/>
          <w:bCs/>
          <w:iCs/>
          <w:sz w:val="24"/>
          <w:lang w:val="en-US" w:eastAsia="zh-CN"/>
        </w:rPr>
        <w:t>2</w:t>
      </w:r>
      <w:r>
        <w:rPr>
          <w:rFonts w:hint="eastAsia" w:ascii="仿宋" w:hAnsi="仿宋" w:eastAsia="仿宋"/>
          <w:b/>
          <w:bCs/>
          <w:iCs/>
          <w:sz w:val="24"/>
        </w:rPr>
        <w:t xml:space="preserve"> （技术分60分）</w:t>
      </w:r>
    </w:p>
    <w:p w14:paraId="682F93B9">
      <w:pPr>
        <w:spacing w:line="288" w:lineRule="auto"/>
        <w:ind w:firstLine="482"/>
        <w:rPr>
          <w:rFonts w:hint="default" w:ascii="仿宋" w:hAnsi="仿宋" w:eastAsia="仿宋"/>
          <w:b/>
          <w:bCs/>
          <w:iCs/>
          <w:color w:val="auto"/>
          <w:sz w:val="24"/>
          <w:lang w:val="en-US" w:eastAsia="zh-CN"/>
        </w:rPr>
      </w:pPr>
      <w:r>
        <w:rPr>
          <w:rFonts w:hint="eastAsia" w:ascii="仿宋" w:hAnsi="仿宋" w:eastAsia="仿宋"/>
          <w:b/>
          <w:bCs/>
          <w:iCs/>
          <w:color w:val="auto"/>
          <w:sz w:val="24"/>
        </w:rPr>
        <w:t>标段</w:t>
      </w:r>
      <w:r>
        <w:rPr>
          <w:rFonts w:hint="eastAsia" w:ascii="仿宋" w:hAnsi="仿宋" w:eastAsia="仿宋"/>
          <w:b/>
          <w:bCs/>
          <w:iCs/>
          <w:color w:val="auto"/>
          <w:sz w:val="24"/>
          <w:lang w:val="en-US" w:eastAsia="zh-CN"/>
        </w:rPr>
        <w:t>39</w:t>
      </w:r>
    </w:p>
    <w:tbl>
      <w:tblPr>
        <w:tblStyle w:val="27"/>
        <w:tblW w:w="4910"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7191"/>
        <w:gridCol w:w="735"/>
      </w:tblGrid>
      <w:tr w14:paraId="4B64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pct"/>
            <w:vAlign w:val="center"/>
          </w:tcPr>
          <w:p w14:paraId="576301C6">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894" w:type="pct"/>
            <w:vAlign w:val="center"/>
          </w:tcPr>
          <w:p w14:paraId="20D82E81">
            <w:pPr>
              <w:spacing w:line="288" w:lineRule="auto"/>
              <w:ind w:firstLine="482"/>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98" w:type="pct"/>
            <w:vAlign w:val="center"/>
          </w:tcPr>
          <w:p w14:paraId="1D44A1B7">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5DFE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restart"/>
            <w:vAlign w:val="center"/>
          </w:tcPr>
          <w:p w14:paraId="517B367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894" w:type="pct"/>
            <w:vAlign w:val="center"/>
          </w:tcPr>
          <w:p w14:paraId="339E3986">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1.根据投标人提供的企业介绍，企业信誉度、行业影响力、设备、科研情况综合打分，0-4分。</w:t>
            </w:r>
          </w:p>
        </w:tc>
        <w:tc>
          <w:tcPr>
            <w:tcW w:w="398" w:type="pct"/>
            <w:vMerge w:val="restart"/>
            <w:vAlign w:val="center"/>
          </w:tcPr>
          <w:p w14:paraId="2932F646">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w:t>
            </w:r>
            <w:r>
              <w:rPr>
                <w:rFonts w:hint="eastAsia" w:ascii="仿宋" w:hAnsi="仿宋" w:eastAsia="仿宋" w:cs="仿宋"/>
                <w:color w:val="000000"/>
                <w:sz w:val="22"/>
                <w:szCs w:val="18"/>
                <w:lang w:val="en-US" w:eastAsia="zh-CN"/>
              </w:rPr>
              <w:t>1</w:t>
            </w:r>
          </w:p>
        </w:tc>
      </w:tr>
      <w:tr w14:paraId="72C5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7750E45F">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72AB9C69">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2.根据投标人提供的企业运营情况综合打分，0-</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分。</w:t>
            </w:r>
          </w:p>
        </w:tc>
        <w:tc>
          <w:tcPr>
            <w:tcW w:w="398" w:type="pct"/>
            <w:vMerge w:val="continue"/>
            <w:vAlign w:val="center"/>
          </w:tcPr>
          <w:p w14:paraId="71181DD0">
            <w:pPr>
              <w:adjustRightInd w:val="0"/>
              <w:spacing w:line="288" w:lineRule="auto"/>
              <w:ind w:firstLine="440"/>
              <w:jc w:val="center"/>
              <w:rPr>
                <w:rFonts w:ascii="仿宋" w:hAnsi="仿宋" w:eastAsia="仿宋" w:cs="仿宋"/>
                <w:color w:val="000000"/>
                <w:sz w:val="22"/>
                <w:szCs w:val="18"/>
              </w:rPr>
            </w:pPr>
          </w:p>
        </w:tc>
      </w:tr>
      <w:tr w14:paraId="4DE8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317971C5">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3607317D">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3.根据投标人提供的企业效率及配套服务能力综合打分，0-4分。</w:t>
            </w:r>
          </w:p>
        </w:tc>
        <w:tc>
          <w:tcPr>
            <w:tcW w:w="398" w:type="pct"/>
            <w:vMerge w:val="continue"/>
            <w:vAlign w:val="center"/>
          </w:tcPr>
          <w:p w14:paraId="72EDE2BF">
            <w:pPr>
              <w:adjustRightInd w:val="0"/>
              <w:spacing w:line="288" w:lineRule="auto"/>
              <w:ind w:firstLine="440"/>
              <w:jc w:val="center"/>
              <w:rPr>
                <w:rFonts w:ascii="仿宋" w:hAnsi="仿宋" w:eastAsia="仿宋" w:cs="仿宋"/>
                <w:color w:val="000000"/>
                <w:sz w:val="22"/>
                <w:szCs w:val="18"/>
              </w:rPr>
            </w:pPr>
          </w:p>
        </w:tc>
      </w:tr>
      <w:tr w14:paraId="2629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Align w:val="center"/>
          </w:tcPr>
          <w:p w14:paraId="6F60803C">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实验室准入</w:t>
            </w:r>
          </w:p>
        </w:tc>
        <w:tc>
          <w:tcPr>
            <w:tcW w:w="3894" w:type="pct"/>
            <w:vAlign w:val="center"/>
          </w:tcPr>
          <w:p w14:paraId="29335B9A">
            <w:pPr>
              <w:adjustRightInd w:val="0"/>
              <w:spacing w:line="288" w:lineRule="auto"/>
              <w:jc w:val="left"/>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rPr>
              <w:t>提供投标产品已在通过ISO15189认可的医疗机构实验室应用（实验室盖章证明详见附件16）证明，每提供1家医院得2分，最高得6分</w:t>
            </w:r>
            <w:r>
              <w:rPr>
                <w:rFonts w:hint="eastAsia" w:ascii="仿宋" w:hAnsi="仿宋" w:eastAsia="仿宋" w:cs="仿宋"/>
                <w:color w:val="000000"/>
                <w:sz w:val="22"/>
                <w:szCs w:val="18"/>
                <w:lang w:eastAsia="zh-CN"/>
              </w:rPr>
              <w:t>。</w:t>
            </w:r>
          </w:p>
        </w:tc>
        <w:tc>
          <w:tcPr>
            <w:tcW w:w="398" w:type="pct"/>
            <w:vAlign w:val="center"/>
          </w:tcPr>
          <w:p w14:paraId="57EB475B">
            <w:pPr>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 xml:space="preserve">6 </w:t>
            </w:r>
          </w:p>
        </w:tc>
      </w:tr>
      <w:tr w14:paraId="3F7D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Align w:val="center"/>
          </w:tcPr>
          <w:p w14:paraId="72A11045">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894" w:type="pct"/>
            <w:vAlign w:val="center"/>
          </w:tcPr>
          <w:p w14:paraId="4687795A">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发票金额应与医疗机构规模匹配且发票数量不得少于3张，发票间隔时间不少于3个月每提供1家医院得1分，最高分值为4分；未提交材料或提交材料不符合要求的，不得分。</w:t>
            </w:r>
          </w:p>
        </w:tc>
        <w:tc>
          <w:tcPr>
            <w:tcW w:w="398" w:type="pct"/>
            <w:vAlign w:val="center"/>
          </w:tcPr>
          <w:p w14:paraId="47EDBFEB">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69FE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restart"/>
            <w:vAlign w:val="center"/>
          </w:tcPr>
          <w:p w14:paraId="2E114E9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894" w:type="pct"/>
            <w:vAlign w:val="center"/>
          </w:tcPr>
          <w:p w14:paraId="52FD9E6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1.对所投产品的性能稳定性、准确性和均一性进行评价打分，0-8分。</w:t>
            </w:r>
          </w:p>
        </w:tc>
        <w:tc>
          <w:tcPr>
            <w:tcW w:w="398" w:type="pct"/>
            <w:vMerge w:val="restart"/>
            <w:vAlign w:val="center"/>
          </w:tcPr>
          <w:p w14:paraId="4A5CC7D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24</w:t>
            </w:r>
          </w:p>
        </w:tc>
      </w:tr>
      <w:tr w14:paraId="2216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53B7A4C0">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0BDF8CB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2.对所投产品的操作便捷性、临床实用性进行评价打分，0-8分。</w:t>
            </w:r>
          </w:p>
        </w:tc>
        <w:tc>
          <w:tcPr>
            <w:tcW w:w="398" w:type="pct"/>
            <w:vMerge w:val="continue"/>
            <w:vAlign w:val="center"/>
          </w:tcPr>
          <w:p w14:paraId="57C6DF8D">
            <w:pPr>
              <w:adjustRightInd w:val="0"/>
              <w:spacing w:line="288" w:lineRule="auto"/>
              <w:ind w:firstLine="440"/>
              <w:jc w:val="center"/>
              <w:rPr>
                <w:rFonts w:ascii="仿宋" w:hAnsi="仿宋" w:eastAsia="仿宋" w:cs="仿宋"/>
                <w:color w:val="000000"/>
                <w:sz w:val="22"/>
                <w:szCs w:val="18"/>
              </w:rPr>
            </w:pPr>
          </w:p>
        </w:tc>
      </w:tr>
      <w:tr w14:paraId="2730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29BCC570">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373E953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3.对所投产品的线性和范围、有效期长短等方面进行评价打分，0-8分。</w:t>
            </w:r>
          </w:p>
        </w:tc>
        <w:tc>
          <w:tcPr>
            <w:tcW w:w="398" w:type="pct"/>
            <w:vMerge w:val="continue"/>
            <w:vAlign w:val="center"/>
          </w:tcPr>
          <w:p w14:paraId="6F297B03">
            <w:pPr>
              <w:adjustRightInd w:val="0"/>
              <w:spacing w:line="288" w:lineRule="auto"/>
              <w:ind w:firstLine="440"/>
              <w:jc w:val="center"/>
              <w:rPr>
                <w:rFonts w:ascii="仿宋" w:hAnsi="仿宋" w:eastAsia="仿宋" w:cs="仿宋"/>
                <w:color w:val="000000"/>
                <w:sz w:val="22"/>
                <w:szCs w:val="18"/>
              </w:rPr>
            </w:pPr>
          </w:p>
        </w:tc>
      </w:tr>
      <w:tr w14:paraId="39DC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1B3E34F4">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7BD1F845">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以上1-3项根据说明书、注册证书、质量标准、诊疗规范或诊疗指南、室间质评文件等有效证明材料进行认定。</w:t>
            </w:r>
          </w:p>
        </w:tc>
        <w:tc>
          <w:tcPr>
            <w:tcW w:w="398" w:type="pct"/>
            <w:vMerge w:val="continue"/>
            <w:vAlign w:val="center"/>
          </w:tcPr>
          <w:p w14:paraId="2AE9D8E5">
            <w:pPr>
              <w:adjustRightInd w:val="0"/>
              <w:spacing w:line="288" w:lineRule="auto"/>
              <w:ind w:firstLine="440"/>
              <w:jc w:val="center"/>
              <w:rPr>
                <w:rFonts w:ascii="仿宋" w:hAnsi="仿宋" w:eastAsia="仿宋" w:cs="仿宋"/>
                <w:color w:val="000000"/>
                <w:sz w:val="22"/>
                <w:szCs w:val="18"/>
              </w:rPr>
            </w:pPr>
          </w:p>
        </w:tc>
      </w:tr>
      <w:tr w14:paraId="35F9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07" w:type="pct"/>
            <w:vAlign w:val="center"/>
          </w:tcPr>
          <w:p w14:paraId="1EFA29A3">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894" w:type="pct"/>
            <w:vAlign w:val="center"/>
          </w:tcPr>
          <w:p w14:paraId="17651875">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供应商拥有自备（公司内或者旗下）的冷链车得3分，供应商拥有自备（公司内或者旗下）的冷链箱的得2分，其他冷链方式（快递、物流合作等其他）得1分，提供相关证明材料，未提供不得分。</w:t>
            </w:r>
          </w:p>
        </w:tc>
        <w:tc>
          <w:tcPr>
            <w:tcW w:w="398" w:type="pct"/>
            <w:vAlign w:val="center"/>
          </w:tcPr>
          <w:p w14:paraId="642B8C0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338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07" w:type="pct"/>
            <w:vMerge w:val="restart"/>
            <w:vAlign w:val="center"/>
          </w:tcPr>
          <w:p w14:paraId="325C4E52">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894" w:type="pct"/>
            <w:vAlign w:val="center"/>
          </w:tcPr>
          <w:p w14:paraId="0ED2D37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信息化程度高，实现电子订单接受及配送，提供相关电子订单截图得</w:t>
            </w:r>
            <w:r>
              <w:rPr>
                <w:rFonts w:hint="eastAsia" w:ascii="仿宋" w:hAnsi="仿宋" w:eastAsia="仿宋" w:cs="仿宋"/>
                <w:color w:val="000000"/>
                <w:sz w:val="22"/>
                <w:szCs w:val="18"/>
                <w:lang w:val="en-US" w:eastAsia="zh-CN"/>
              </w:rPr>
              <w:t>1</w:t>
            </w:r>
            <w:r>
              <w:rPr>
                <w:rFonts w:hint="eastAsia" w:ascii="仿宋" w:hAnsi="仿宋" w:eastAsia="仿宋" w:cs="仿宋"/>
                <w:color w:val="000000"/>
                <w:sz w:val="22"/>
                <w:szCs w:val="18"/>
              </w:rPr>
              <w:t>分。不提供不得分。</w:t>
            </w:r>
          </w:p>
        </w:tc>
        <w:tc>
          <w:tcPr>
            <w:tcW w:w="398" w:type="pct"/>
            <w:vAlign w:val="center"/>
          </w:tcPr>
          <w:p w14:paraId="1620943F">
            <w:pPr>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1</w:t>
            </w:r>
          </w:p>
        </w:tc>
      </w:tr>
      <w:tr w14:paraId="5FE4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4899CE25">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6A5816A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根据投标企业售后服务机构、人员设置、服务计划等方案承诺进行打分，0-3分。</w:t>
            </w:r>
          </w:p>
        </w:tc>
        <w:tc>
          <w:tcPr>
            <w:tcW w:w="398" w:type="pct"/>
            <w:vAlign w:val="center"/>
          </w:tcPr>
          <w:p w14:paraId="442620E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0053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pct"/>
            <w:vMerge w:val="continue"/>
            <w:vAlign w:val="center"/>
          </w:tcPr>
          <w:p w14:paraId="1A138F0A">
            <w:pPr>
              <w:adjustRightInd w:val="0"/>
              <w:spacing w:line="288" w:lineRule="auto"/>
              <w:ind w:firstLine="440"/>
              <w:jc w:val="center"/>
              <w:rPr>
                <w:rFonts w:ascii="仿宋" w:hAnsi="仿宋" w:eastAsia="仿宋" w:cs="仿宋"/>
                <w:color w:val="000000"/>
                <w:sz w:val="22"/>
                <w:szCs w:val="18"/>
              </w:rPr>
            </w:pPr>
          </w:p>
        </w:tc>
        <w:tc>
          <w:tcPr>
            <w:tcW w:w="3894" w:type="pct"/>
            <w:vAlign w:val="center"/>
          </w:tcPr>
          <w:p w14:paraId="05004111">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根据投标企业提供对医院进行按时配送、应急供货</w:t>
            </w:r>
            <w:r>
              <w:rPr>
                <w:rFonts w:hint="eastAsia" w:ascii="仿宋" w:hAnsi="仿宋" w:eastAsia="仿宋" w:cs="仿宋"/>
                <w:sz w:val="22"/>
                <w:szCs w:val="22"/>
              </w:rPr>
              <w:t>（包括</w:t>
            </w:r>
            <w:r>
              <w:rPr>
                <w:rFonts w:hint="eastAsia" w:ascii="仿宋" w:hAnsi="仿宋" w:eastAsia="仿宋" w:cs="仿宋"/>
                <w:kern w:val="1"/>
                <w:sz w:val="22"/>
                <w:szCs w:val="22"/>
              </w:rPr>
              <w:t>标本运输紧急预案等</w:t>
            </w:r>
            <w:r>
              <w:rPr>
                <w:rFonts w:hint="eastAsia" w:ascii="仿宋" w:hAnsi="仿宋" w:eastAsia="仿宋" w:cs="仿宋"/>
                <w:sz w:val="22"/>
                <w:szCs w:val="22"/>
              </w:rPr>
              <w:t>）</w:t>
            </w:r>
            <w:r>
              <w:rPr>
                <w:rFonts w:hint="eastAsia" w:ascii="仿宋" w:hAnsi="仿宋" w:eastAsia="仿宋" w:cs="仿宋"/>
                <w:color w:val="000000"/>
                <w:sz w:val="22"/>
                <w:szCs w:val="18"/>
              </w:rPr>
              <w:t>、突发事件处置方案进行打分，0-3分。</w:t>
            </w:r>
          </w:p>
        </w:tc>
        <w:tc>
          <w:tcPr>
            <w:tcW w:w="398" w:type="pct"/>
            <w:vAlign w:val="center"/>
          </w:tcPr>
          <w:p w14:paraId="573F154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4DD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6" w:type="dxa"/>
            <w:vAlign w:val="center"/>
          </w:tcPr>
          <w:p w14:paraId="1BC1C5F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7191" w:type="dxa"/>
            <w:vAlign w:val="center"/>
          </w:tcPr>
          <w:p w14:paraId="6711AE8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或其他实质性优惠条件的力度大小、可行性、合规性、对采购人是否具有实际意义等进行综合评审，0-5分。</w:t>
            </w:r>
          </w:p>
        </w:tc>
        <w:tc>
          <w:tcPr>
            <w:tcW w:w="735" w:type="dxa"/>
            <w:vAlign w:val="center"/>
          </w:tcPr>
          <w:p w14:paraId="17EAEE8A">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12303901">
      <w:pPr>
        <w:spacing w:line="288" w:lineRule="auto"/>
        <w:ind w:firstLine="482"/>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备注：1、投标人编制投标文件（商务技术文件部分）时，建议按此目录（序号和内容）提供评标标准相应的商务技术资料，建议胶装。</w:t>
      </w:r>
    </w:p>
    <w:p w14:paraId="492B914F">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7BE5D8FB">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5948F8D1">
      <w:pPr>
        <w:spacing w:line="288" w:lineRule="auto"/>
        <w:ind w:firstLine="482"/>
        <w:rPr>
          <w:rFonts w:ascii="仿宋" w:hAnsi="仿宋" w:eastAsia="仿宋"/>
          <w:iCs/>
          <w:sz w:val="24"/>
        </w:rPr>
      </w:pPr>
      <w:r>
        <w:rPr>
          <w:rFonts w:hint="eastAsia" w:ascii="仿宋" w:hAnsi="仿宋" w:eastAsia="仿宋"/>
          <w:b/>
          <w:bCs/>
          <w:iCs/>
          <w:sz w:val="24"/>
        </w:rPr>
        <w:t>2.2价格分</w:t>
      </w:r>
    </w:p>
    <w:p w14:paraId="59454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4B49F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0C0F4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4CA90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hint="eastAsia" w:ascii="仿宋" w:hAnsi="仿宋" w:eastAsia="仿宋"/>
          <w:bCs/>
          <w:iCs/>
          <w:sz w:val="24"/>
        </w:rPr>
      </w:pPr>
      <w:r>
        <w:rPr>
          <w:rFonts w:hint="eastAsia" w:ascii="仿宋" w:hAnsi="仿宋" w:eastAsia="仿宋"/>
          <w:bCs/>
          <w:iCs/>
          <w:sz w:val="24"/>
        </w:rPr>
        <w:t>即：标段14、17</w:t>
      </w:r>
    </w:p>
    <w:p w14:paraId="1776B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w:t>
      </w:r>
      <w:r>
        <w:rPr>
          <w:rFonts w:hint="eastAsia" w:ascii="仿宋" w:hAnsi="仿宋" w:eastAsia="仿宋"/>
          <w:bCs/>
          <w:iCs/>
          <w:sz w:val="24"/>
          <w:lang w:val="en-US" w:eastAsia="zh-CN"/>
        </w:rPr>
        <w:t>3</w:t>
      </w:r>
      <w:r>
        <w:rPr>
          <w:rFonts w:hint="eastAsia" w:ascii="仿宋" w:hAnsi="仿宋" w:eastAsia="仿宋"/>
          <w:bCs/>
          <w:iCs/>
          <w:sz w:val="24"/>
        </w:rPr>
        <w:t>0</w:t>
      </w:r>
    </w:p>
    <w:p w14:paraId="1944C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jc w:val="both"/>
        <w:rPr>
          <w:rFonts w:hint="eastAsia" w:ascii="仿宋" w:hAnsi="仿宋" w:eastAsia="仿宋"/>
          <w:bCs/>
          <w:iCs/>
          <w:sz w:val="24"/>
        </w:rPr>
      </w:pPr>
      <w:r>
        <w:rPr>
          <w:rFonts w:hint="eastAsia" w:ascii="仿宋" w:hAnsi="仿宋" w:eastAsia="仿宋"/>
          <w:bCs/>
          <w:iCs/>
          <w:sz w:val="24"/>
        </w:rPr>
        <w:t>标段39</w:t>
      </w:r>
    </w:p>
    <w:p w14:paraId="48C9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jc w:val="both"/>
        <w:rPr>
          <w:rFonts w:ascii="仿宋" w:hAnsi="仿宋" w:cs="仿宋"/>
          <w:sz w:val="40"/>
          <w:szCs w:val="36"/>
        </w:rPr>
      </w:pPr>
      <w:r>
        <w:rPr>
          <w:rFonts w:hint="eastAsia" w:ascii="仿宋" w:hAnsi="仿宋" w:eastAsia="仿宋"/>
          <w:bCs/>
          <w:iCs/>
          <w:sz w:val="24"/>
        </w:rPr>
        <w:t>投标报价得分=(评标基准价／投标报价)×</w:t>
      </w:r>
      <w:r>
        <w:rPr>
          <w:rFonts w:hint="eastAsia" w:ascii="仿宋" w:hAnsi="仿宋" w:eastAsia="仿宋"/>
          <w:bCs/>
          <w:iCs/>
          <w:sz w:val="24"/>
          <w:lang w:val="en-US" w:eastAsia="zh-CN"/>
        </w:rPr>
        <w:t>4</w:t>
      </w:r>
      <w:r>
        <w:rPr>
          <w:rFonts w:hint="eastAsia" w:ascii="仿宋" w:hAnsi="仿宋" w:eastAsia="仿宋"/>
          <w:bCs/>
          <w:iCs/>
          <w:sz w:val="24"/>
        </w:rPr>
        <w:t>0</w:t>
      </w:r>
    </w:p>
    <w:p w14:paraId="6F002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06AC8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rPr>
          <w:rFonts w:ascii="仿宋" w:hAnsi="仿宋" w:cs="仿宋"/>
          <w:sz w:val="40"/>
          <w:szCs w:val="36"/>
        </w:rPr>
      </w:pPr>
    </w:p>
    <w:p w14:paraId="2C6FE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2DE59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p w14:paraId="0F07D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301E1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7CD7E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0BFDB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5D1FC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2D705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2B214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628D6CCA">
      <w:pPr>
        <w:snapToGrid w:val="0"/>
        <w:spacing w:before="156" w:beforeLines="50" w:after="50" w:line="288" w:lineRule="auto"/>
        <w:ind w:firstLine="602"/>
        <w:jc w:val="left"/>
        <w:rPr>
          <w:rFonts w:ascii="仿宋" w:hAnsi="仿宋" w:eastAsia="仿宋" w:cs="仿宋"/>
          <w:b/>
          <w:sz w:val="24"/>
          <w:szCs w:val="24"/>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7A4EA3AD">
      <w:pPr>
        <w:snapToGrid w:val="0"/>
        <w:spacing w:before="156" w:beforeLines="50" w:after="50" w:line="288" w:lineRule="auto"/>
        <w:ind w:firstLine="600"/>
        <w:jc w:val="right"/>
        <w:rPr>
          <w:rFonts w:ascii="仿宋" w:hAnsi="仿宋" w:eastAsia="仿宋" w:cs="仿宋"/>
          <w:bCs/>
          <w:sz w:val="30"/>
          <w:szCs w:val="30"/>
        </w:rPr>
      </w:pPr>
    </w:p>
    <w:p w14:paraId="2CBDC2FD">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A296410">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66121272">
      <w:pPr>
        <w:spacing w:before="312" w:beforeLines="100" w:line="288" w:lineRule="auto"/>
        <w:ind w:firstLine="600"/>
        <w:rPr>
          <w:rFonts w:hint="eastAsia" w:ascii="仿宋" w:hAnsi="仿宋" w:eastAsia="仿宋" w:cs="仿宋"/>
          <w:sz w:val="30"/>
          <w:szCs w:val="30"/>
          <w:lang w:val="en-US" w:eastAsia="zh-CN"/>
        </w:rPr>
      </w:pPr>
      <w:r>
        <w:rPr>
          <w:rFonts w:hint="eastAsia" w:ascii="仿宋" w:hAnsi="仿宋" w:eastAsia="仿宋" w:cs="仿宋"/>
          <w:sz w:val="30"/>
          <w:szCs w:val="30"/>
        </w:rPr>
        <w:t>标 段 号：标段</w:t>
      </w:r>
      <w:r>
        <w:rPr>
          <w:rFonts w:hint="eastAsia" w:ascii="仿宋" w:hAnsi="仿宋" w:eastAsia="仿宋" w:cs="仿宋"/>
          <w:sz w:val="30"/>
          <w:szCs w:val="30"/>
          <w:lang w:val="en-US" w:eastAsia="zh-CN"/>
        </w:rPr>
        <w:t xml:space="preserve"> </w:t>
      </w:r>
    </w:p>
    <w:p w14:paraId="10EF7161">
      <w:pPr>
        <w:spacing w:line="288" w:lineRule="auto"/>
        <w:ind w:right="6" w:firstLine="1440"/>
        <w:jc w:val="center"/>
        <w:rPr>
          <w:rFonts w:ascii="仿宋" w:hAnsi="仿宋" w:eastAsia="仿宋" w:cs="仿宋"/>
          <w:sz w:val="72"/>
          <w:szCs w:val="72"/>
        </w:rPr>
      </w:pPr>
    </w:p>
    <w:p w14:paraId="399A9AD0">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287154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1465CB75">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307FF0EC">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33FE89F5">
      <w:pPr>
        <w:spacing w:line="288" w:lineRule="auto"/>
        <w:ind w:right="-110" w:firstLine="760"/>
        <w:rPr>
          <w:rFonts w:ascii="仿宋" w:hAnsi="仿宋" w:eastAsia="仿宋" w:cs="仿宋"/>
          <w:spacing w:val="40"/>
          <w:sz w:val="30"/>
          <w:szCs w:val="30"/>
        </w:rPr>
      </w:pPr>
    </w:p>
    <w:p w14:paraId="66847126">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4DAF674B">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55D95CB9">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5F4DD072">
      <w:pPr>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3476AFB8">
      <w:pPr>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5E8D3E39">
      <w:pPr>
        <w:snapToGrid w:val="0"/>
        <w:spacing w:before="156" w:beforeLines="50" w:after="50" w:line="288" w:lineRule="auto"/>
        <w:jc w:val="left"/>
        <w:rPr>
          <w:rFonts w:ascii="仿宋" w:hAnsi="仿宋" w:eastAsia="仿宋" w:cs="仿宋"/>
          <w:b/>
          <w:bCs/>
          <w:sz w:val="30"/>
          <w:szCs w:val="30"/>
        </w:rPr>
      </w:pPr>
    </w:p>
    <w:p w14:paraId="58500D14">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448984DF">
      <w:pPr>
        <w:snapToGrid w:val="0"/>
        <w:spacing w:before="156" w:beforeLines="50" w:after="50" w:line="288" w:lineRule="auto"/>
        <w:ind w:firstLine="3300" w:firstLineChars="1100"/>
        <w:rPr>
          <w:rFonts w:ascii="仿宋" w:hAnsi="仿宋" w:eastAsia="仿宋" w:cs="仿宋"/>
          <w:sz w:val="30"/>
          <w:szCs w:val="30"/>
        </w:rPr>
      </w:pPr>
    </w:p>
    <w:p w14:paraId="4EAE9D88">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2BC914D3">
      <w:pPr>
        <w:pStyle w:val="39"/>
        <w:spacing w:line="360" w:lineRule="auto"/>
        <w:ind w:firstLine="0" w:firstLineChars="0"/>
        <w:jc w:val="left"/>
        <w:rPr>
          <w:rFonts w:ascii="仿宋" w:hAnsi="仿宋" w:eastAsia="仿宋" w:cs="仿宋"/>
        </w:rPr>
      </w:pPr>
      <w:r>
        <w:rPr>
          <w:rFonts w:hint="eastAsia" w:ascii="仿宋" w:hAnsi="仿宋" w:eastAsia="仿宋" w:cs="仿宋"/>
        </w:rPr>
        <w:t>1.法定代表人授权书………………………………………………………（页码）</w:t>
      </w:r>
    </w:p>
    <w:p w14:paraId="74B3EE9B">
      <w:pPr>
        <w:pStyle w:val="39"/>
        <w:spacing w:line="360" w:lineRule="auto"/>
        <w:ind w:firstLine="0" w:firstLineChars="0"/>
        <w:jc w:val="left"/>
        <w:rPr>
          <w:rFonts w:ascii="仿宋" w:hAnsi="仿宋" w:eastAsia="仿宋" w:cs="仿宋"/>
        </w:rPr>
      </w:pPr>
      <w:r>
        <w:rPr>
          <w:rFonts w:hint="eastAsia" w:ascii="仿宋" w:hAnsi="仿宋" w:eastAsia="仿宋" w:cs="仿宋"/>
        </w:rPr>
        <w:t>2.产品汇总表………………………………………………………………（页码）</w:t>
      </w:r>
    </w:p>
    <w:p w14:paraId="1A78C242">
      <w:pPr>
        <w:pStyle w:val="39"/>
        <w:spacing w:line="360"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68670407">
      <w:pPr>
        <w:pStyle w:val="39"/>
        <w:spacing w:line="360"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1579217C">
      <w:pPr>
        <w:pStyle w:val="39"/>
        <w:spacing w:line="360"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2E23D99F">
      <w:pPr>
        <w:pStyle w:val="39"/>
        <w:spacing w:line="360" w:lineRule="auto"/>
        <w:ind w:firstLine="0" w:firstLineChars="0"/>
        <w:jc w:val="left"/>
        <w:rPr>
          <w:rFonts w:ascii="仿宋" w:hAnsi="仿宋" w:eastAsia="仿宋" w:cs="仿宋"/>
        </w:rPr>
      </w:pPr>
      <w:r>
        <w:rPr>
          <w:rFonts w:hint="eastAsia" w:ascii="仿宋" w:hAnsi="仿宋" w:eastAsia="仿宋" w:cs="仿宋"/>
        </w:rPr>
        <w:t>6.信用信息截图……………………………………………………………（页码）</w:t>
      </w:r>
    </w:p>
    <w:p w14:paraId="183FD44D">
      <w:pPr>
        <w:pStyle w:val="39"/>
        <w:spacing w:line="360" w:lineRule="auto"/>
        <w:ind w:firstLine="0" w:firstLineChars="0"/>
        <w:jc w:val="left"/>
        <w:rPr>
          <w:rFonts w:ascii="仿宋" w:hAnsi="仿宋" w:eastAsia="仿宋" w:cs="仿宋"/>
        </w:rPr>
      </w:pPr>
      <w:r>
        <w:rPr>
          <w:rFonts w:hint="eastAsia" w:ascii="仿宋" w:hAnsi="仿宋" w:eastAsia="仿宋" w:cs="仿宋"/>
        </w:rPr>
        <w:t>7.履行合同承诺函…………………………………………………………（页码）</w:t>
      </w:r>
    </w:p>
    <w:p w14:paraId="74510029">
      <w:pPr>
        <w:pStyle w:val="39"/>
        <w:spacing w:line="360"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6AC914B6">
      <w:pPr>
        <w:pStyle w:val="39"/>
        <w:spacing w:line="360" w:lineRule="auto"/>
        <w:ind w:firstLine="0" w:firstLineChars="0"/>
        <w:jc w:val="left"/>
        <w:rPr>
          <w:rFonts w:ascii="仿宋" w:hAnsi="仿宋" w:eastAsia="仿宋" w:cs="仿宋"/>
        </w:rPr>
      </w:pPr>
      <w:r>
        <w:rPr>
          <w:rFonts w:hint="eastAsia" w:ascii="仿宋" w:hAnsi="仿宋" w:eastAsia="仿宋" w:cs="仿宋"/>
        </w:rPr>
        <w:t>9.两定机构医疗保障信息平台信息 ……………………………………（页码）</w:t>
      </w:r>
    </w:p>
    <w:p w14:paraId="60B662CF">
      <w:pPr>
        <w:pStyle w:val="39"/>
        <w:spacing w:line="360" w:lineRule="auto"/>
        <w:ind w:firstLine="0" w:firstLineChars="0"/>
        <w:jc w:val="left"/>
        <w:rPr>
          <w:rFonts w:ascii="仿宋" w:hAnsi="仿宋" w:eastAsia="仿宋" w:cs="仿宋"/>
        </w:rPr>
      </w:pPr>
      <w:r>
        <w:rPr>
          <w:rFonts w:hint="eastAsia" w:ascii="仿宋" w:hAnsi="仿宋" w:eastAsia="仿宋" w:cs="仿宋"/>
        </w:rPr>
        <w:t>10.投标产品逐级经销授权书 ……………………………………………（页码）</w:t>
      </w:r>
    </w:p>
    <w:p w14:paraId="2CA15137">
      <w:pPr>
        <w:spacing w:line="288" w:lineRule="auto"/>
        <w:ind w:firstLine="482"/>
        <w:jc w:val="left"/>
        <w:rPr>
          <w:rFonts w:ascii="仿宋" w:hAnsi="仿宋" w:eastAsia="仿宋" w:cs="仿宋"/>
          <w:b/>
          <w:bCs/>
          <w:sz w:val="24"/>
        </w:rPr>
      </w:pPr>
    </w:p>
    <w:p w14:paraId="7EE88364">
      <w:pPr>
        <w:spacing w:line="360"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72EAEFAE">
      <w:pPr>
        <w:spacing w:line="288" w:lineRule="auto"/>
        <w:ind w:firstLine="482"/>
        <w:jc w:val="left"/>
        <w:rPr>
          <w:rFonts w:ascii="仿宋" w:hAnsi="仿宋" w:eastAsia="仿宋" w:cs="仿宋"/>
          <w:b/>
          <w:bCs/>
          <w:sz w:val="24"/>
        </w:rPr>
      </w:pPr>
    </w:p>
    <w:p w14:paraId="0D830D85">
      <w:pPr>
        <w:spacing w:line="288" w:lineRule="auto"/>
        <w:ind w:firstLine="482"/>
        <w:jc w:val="left"/>
        <w:rPr>
          <w:rFonts w:ascii="仿宋" w:hAnsi="仿宋" w:eastAsia="仿宋" w:cs="仿宋"/>
          <w:b/>
          <w:bCs/>
          <w:sz w:val="24"/>
        </w:rPr>
      </w:pPr>
    </w:p>
    <w:p w14:paraId="55E02E4A">
      <w:pPr>
        <w:snapToGrid w:val="0"/>
        <w:spacing w:before="156" w:beforeLines="50" w:after="50" w:line="288" w:lineRule="auto"/>
        <w:ind w:firstLine="602"/>
        <w:jc w:val="left"/>
        <w:rPr>
          <w:rFonts w:ascii="仿宋" w:hAnsi="仿宋" w:eastAsia="仿宋" w:cs="仿宋"/>
          <w:b/>
          <w:bCs/>
          <w:sz w:val="30"/>
          <w:szCs w:val="30"/>
        </w:rPr>
      </w:pPr>
    </w:p>
    <w:p w14:paraId="11628EA2">
      <w:pPr>
        <w:snapToGrid w:val="0"/>
        <w:spacing w:before="156" w:beforeLines="50" w:after="50" w:line="288" w:lineRule="auto"/>
        <w:ind w:firstLine="602"/>
        <w:jc w:val="left"/>
        <w:rPr>
          <w:rFonts w:ascii="仿宋" w:hAnsi="仿宋" w:eastAsia="仿宋" w:cs="仿宋"/>
          <w:b/>
          <w:bCs/>
          <w:sz w:val="30"/>
          <w:szCs w:val="30"/>
        </w:rPr>
      </w:pPr>
    </w:p>
    <w:p w14:paraId="2FEB774D">
      <w:pPr>
        <w:snapToGrid w:val="0"/>
        <w:spacing w:before="156" w:beforeLines="50" w:after="50" w:line="288" w:lineRule="auto"/>
        <w:ind w:firstLine="602"/>
        <w:jc w:val="left"/>
        <w:rPr>
          <w:rFonts w:ascii="仿宋" w:hAnsi="仿宋" w:eastAsia="仿宋" w:cs="仿宋"/>
          <w:b/>
          <w:bCs/>
          <w:sz w:val="30"/>
          <w:szCs w:val="30"/>
        </w:rPr>
      </w:pPr>
    </w:p>
    <w:p w14:paraId="1D814498">
      <w:pPr>
        <w:snapToGrid w:val="0"/>
        <w:spacing w:before="156" w:beforeLines="50" w:after="50" w:line="288" w:lineRule="auto"/>
        <w:ind w:firstLine="602"/>
        <w:jc w:val="left"/>
        <w:rPr>
          <w:rFonts w:ascii="仿宋" w:hAnsi="仿宋" w:eastAsia="仿宋" w:cs="仿宋"/>
          <w:b/>
          <w:bCs/>
          <w:sz w:val="30"/>
          <w:szCs w:val="30"/>
        </w:rPr>
      </w:pPr>
    </w:p>
    <w:p w14:paraId="4E23AC14">
      <w:pPr>
        <w:snapToGrid w:val="0"/>
        <w:spacing w:before="156" w:beforeLines="50" w:after="50" w:line="288" w:lineRule="auto"/>
        <w:ind w:firstLine="602"/>
        <w:jc w:val="left"/>
        <w:rPr>
          <w:rFonts w:ascii="仿宋" w:hAnsi="仿宋" w:eastAsia="仿宋" w:cs="仿宋"/>
          <w:b/>
          <w:bCs/>
          <w:sz w:val="30"/>
          <w:szCs w:val="30"/>
        </w:rPr>
      </w:pPr>
    </w:p>
    <w:p w14:paraId="26D1EB62">
      <w:pPr>
        <w:spacing w:line="360" w:lineRule="auto"/>
        <w:ind w:firstLine="643"/>
        <w:contextualSpacing/>
        <w:jc w:val="left"/>
        <w:rPr>
          <w:rFonts w:ascii="宋体" w:hAnsi="宋体"/>
          <w:b/>
          <w:bCs/>
          <w:sz w:val="32"/>
          <w:szCs w:val="32"/>
        </w:rPr>
      </w:pPr>
    </w:p>
    <w:p w14:paraId="10B32F8C">
      <w:pPr>
        <w:spacing w:line="360" w:lineRule="auto"/>
        <w:ind w:firstLine="643"/>
        <w:contextualSpacing/>
        <w:jc w:val="left"/>
        <w:rPr>
          <w:rFonts w:ascii="宋体" w:hAnsi="宋体"/>
          <w:b/>
          <w:bCs/>
          <w:sz w:val="32"/>
          <w:szCs w:val="32"/>
        </w:rPr>
      </w:pPr>
    </w:p>
    <w:p w14:paraId="6B25938A">
      <w:pPr>
        <w:spacing w:line="360" w:lineRule="auto"/>
        <w:ind w:firstLine="643"/>
        <w:contextualSpacing/>
        <w:jc w:val="left"/>
        <w:rPr>
          <w:rFonts w:ascii="宋体" w:hAnsi="宋体"/>
          <w:b/>
          <w:bCs/>
          <w:sz w:val="32"/>
          <w:szCs w:val="32"/>
        </w:rPr>
      </w:pPr>
    </w:p>
    <w:p w14:paraId="5DD3717A">
      <w:pPr>
        <w:spacing w:line="360" w:lineRule="auto"/>
        <w:ind w:firstLine="643"/>
        <w:contextualSpacing/>
        <w:jc w:val="left"/>
        <w:rPr>
          <w:rFonts w:ascii="宋体" w:hAnsi="宋体"/>
          <w:b/>
          <w:bCs/>
          <w:sz w:val="32"/>
          <w:szCs w:val="32"/>
        </w:rPr>
      </w:pPr>
    </w:p>
    <w:p w14:paraId="6DD967A4">
      <w:pPr>
        <w:spacing w:line="360" w:lineRule="auto"/>
        <w:contextualSpacing/>
        <w:jc w:val="left"/>
        <w:rPr>
          <w:rFonts w:ascii="仿宋" w:hAnsi="仿宋" w:eastAsia="仿宋" w:cs="仿宋"/>
          <w:b/>
          <w:bCs/>
          <w:sz w:val="30"/>
          <w:szCs w:val="30"/>
        </w:rPr>
      </w:pPr>
    </w:p>
    <w:p w14:paraId="2CB0B362">
      <w:pPr>
        <w:spacing w:line="360"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6B497DA4">
      <w:pPr>
        <w:spacing w:line="360" w:lineRule="auto"/>
        <w:ind w:firstLine="723"/>
        <w:contextualSpacing/>
        <w:jc w:val="center"/>
        <w:rPr>
          <w:rFonts w:ascii="仿宋" w:hAnsi="仿宋" w:eastAsia="仿宋" w:cs="仿宋"/>
          <w:b/>
          <w:bCs/>
          <w:sz w:val="36"/>
          <w:szCs w:val="40"/>
        </w:rPr>
      </w:pPr>
    </w:p>
    <w:p w14:paraId="1376DD10">
      <w:pPr>
        <w:spacing w:line="360" w:lineRule="auto"/>
        <w:ind w:firstLine="723"/>
        <w:contextualSpacing/>
        <w:jc w:val="center"/>
        <w:rPr>
          <w:rFonts w:ascii="仿宋" w:hAnsi="仿宋" w:eastAsia="仿宋" w:cs="仿宋"/>
          <w:b/>
          <w:bCs/>
          <w:sz w:val="36"/>
          <w:szCs w:val="40"/>
        </w:rPr>
      </w:pPr>
    </w:p>
    <w:p w14:paraId="207DB2A2">
      <w:pPr>
        <w:spacing w:line="360"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565EA30F">
      <w:pPr>
        <w:tabs>
          <w:tab w:val="left" w:pos="2065"/>
          <w:tab w:val="left" w:pos="5340"/>
        </w:tabs>
        <w:spacing w:line="360"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5293C76">
      <w:pPr>
        <w:spacing w:line="360"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1AF12100">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0CAD1275">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75B7BB34">
      <w:pPr>
        <w:spacing w:line="360"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59959B0B">
      <w:pPr>
        <w:spacing w:line="360"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3DF72107">
      <w:pPr>
        <w:spacing w:line="360"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152FC3A4">
      <w:pPr>
        <w:spacing w:line="360" w:lineRule="auto"/>
        <w:contextualSpacing/>
        <w:rPr>
          <w:rFonts w:ascii="仿宋" w:hAnsi="仿宋" w:eastAsia="仿宋" w:cs="仿宋"/>
          <w:sz w:val="24"/>
        </w:rPr>
      </w:pPr>
    </w:p>
    <w:p w14:paraId="16E0E0CC">
      <w:pPr>
        <w:spacing w:line="360"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69287014">
                  <w:pPr>
                    <w:jc w:val="center"/>
                    <w:rPr>
                      <w:rFonts w:ascii="仿宋" w:hAnsi="仿宋" w:eastAsia="仿宋" w:cs="仿宋"/>
                    </w:rPr>
                  </w:pPr>
                </w:p>
                <w:p w14:paraId="42B40115">
                  <w:pPr>
                    <w:jc w:val="center"/>
                    <w:rPr>
                      <w:rFonts w:ascii="仿宋" w:hAnsi="仿宋" w:eastAsia="仿宋" w:cs="仿宋"/>
                      <w:b/>
                    </w:rPr>
                  </w:pPr>
                  <w:r>
                    <w:rPr>
                      <w:rFonts w:hint="eastAsia" w:ascii="仿宋" w:hAnsi="仿宋" w:eastAsia="仿宋" w:cs="仿宋"/>
                      <w:b/>
                    </w:rPr>
                    <w:t>法定代表人、</w:t>
                  </w:r>
                </w:p>
                <w:p w14:paraId="35693CE1">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11BC2A70">
                  <w:pPr>
                    <w:jc w:val="center"/>
                    <w:rPr>
                      <w:rFonts w:ascii="仿宋" w:hAnsi="仿宋" w:eastAsia="仿宋" w:cs="仿宋"/>
                    </w:rPr>
                  </w:pPr>
                  <w:r>
                    <w:rPr>
                      <w:rFonts w:hint="eastAsia" w:ascii="仿宋" w:hAnsi="仿宋" w:eastAsia="仿宋" w:cs="仿宋"/>
                    </w:rPr>
                    <w:t>（另起一页）</w:t>
                  </w:r>
                </w:p>
              </w:txbxContent>
            </v:textbox>
          </v:rect>
        </w:pict>
      </w:r>
    </w:p>
    <w:p w14:paraId="30D0C4CA">
      <w:pPr>
        <w:spacing w:line="360" w:lineRule="auto"/>
        <w:contextualSpacing/>
        <w:rPr>
          <w:rFonts w:ascii="仿宋" w:hAnsi="仿宋" w:eastAsia="仿宋" w:cs="仿宋"/>
          <w:sz w:val="24"/>
        </w:rPr>
      </w:pPr>
    </w:p>
    <w:p w14:paraId="5CFA432C">
      <w:pPr>
        <w:spacing w:line="360" w:lineRule="auto"/>
        <w:contextualSpacing/>
        <w:rPr>
          <w:rFonts w:ascii="仿宋" w:hAnsi="仿宋" w:eastAsia="仿宋" w:cs="仿宋"/>
          <w:sz w:val="24"/>
        </w:rPr>
      </w:pPr>
    </w:p>
    <w:p w14:paraId="0DD567D4">
      <w:pPr>
        <w:spacing w:line="288" w:lineRule="auto"/>
        <w:ind w:firstLine="440" w:firstLineChars="200"/>
        <w:outlineLvl w:val="0"/>
        <w:rPr>
          <w:rFonts w:ascii="仿宋" w:hAnsi="仿宋" w:eastAsia="仿宋" w:cs="仿宋"/>
          <w:sz w:val="22"/>
          <w:szCs w:val="22"/>
        </w:rPr>
      </w:pPr>
    </w:p>
    <w:p w14:paraId="01E6C8D8">
      <w:pPr>
        <w:spacing w:line="288" w:lineRule="auto"/>
        <w:ind w:firstLine="480" w:firstLineChars="200"/>
        <w:outlineLvl w:val="0"/>
        <w:rPr>
          <w:rFonts w:ascii="仿宋" w:hAnsi="仿宋" w:eastAsia="仿宋" w:cs="仿宋"/>
          <w:sz w:val="24"/>
        </w:rPr>
      </w:pPr>
    </w:p>
    <w:p w14:paraId="16AE214C">
      <w:pPr>
        <w:spacing w:line="288" w:lineRule="auto"/>
        <w:ind w:firstLine="480" w:firstLineChars="200"/>
        <w:outlineLvl w:val="0"/>
        <w:rPr>
          <w:rFonts w:ascii="仿宋" w:hAnsi="仿宋" w:eastAsia="仿宋" w:cs="仿宋"/>
          <w:sz w:val="24"/>
        </w:rPr>
      </w:pPr>
    </w:p>
    <w:p w14:paraId="76850AFB">
      <w:pPr>
        <w:snapToGrid w:val="0"/>
        <w:spacing w:before="156" w:beforeLines="50" w:after="50" w:line="288" w:lineRule="auto"/>
        <w:ind w:firstLine="602"/>
        <w:jc w:val="left"/>
        <w:rPr>
          <w:rFonts w:ascii="仿宋" w:hAnsi="仿宋" w:eastAsia="仿宋" w:cs="仿宋"/>
          <w:b/>
          <w:bCs/>
          <w:sz w:val="30"/>
          <w:szCs w:val="30"/>
        </w:rPr>
      </w:pPr>
    </w:p>
    <w:p w14:paraId="216239B5">
      <w:pPr>
        <w:snapToGrid w:val="0"/>
        <w:spacing w:before="156" w:beforeLines="50" w:after="50" w:line="288" w:lineRule="auto"/>
        <w:ind w:firstLine="602"/>
        <w:jc w:val="left"/>
        <w:rPr>
          <w:rFonts w:ascii="仿宋" w:hAnsi="仿宋" w:eastAsia="仿宋" w:cs="仿宋"/>
          <w:b/>
          <w:bCs/>
          <w:sz w:val="30"/>
          <w:szCs w:val="30"/>
        </w:rPr>
      </w:pPr>
    </w:p>
    <w:p w14:paraId="599BEF14">
      <w:pPr>
        <w:snapToGrid w:val="0"/>
        <w:spacing w:before="156" w:beforeLines="50" w:after="50" w:line="288" w:lineRule="auto"/>
        <w:ind w:firstLine="602"/>
        <w:jc w:val="left"/>
        <w:rPr>
          <w:rFonts w:ascii="仿宋" w:hAnsi="仿宋" w:eastAsia="仿宋" w:cs="仿宋"/>
          <w:b/>
          <w:bCs/>
          <w:sz w:val="30"/>
          <w:szCs w:val="30"/>
        </w:rPr>
      </w:pPr>
    </w:p>
    <w:p w14:paraId="5B5E2F07">
      <w:pPr>
        <w:snapToGrid w:val="0"/>
        <w:spacing w:before="156" w:beforeLines="50" w:after="50" w:line="288" w:lineRule="auto"/>
        <w:ind w:firstLine="602"/>
        <w:jc w:val="left"/>
        <w:rPr>
          <w:rFonts w:ascii="仿宋" w:hAnsi="仿宋" w:eastAsia="仿宋" w:cs="仿宋"/>
          <w:b/>
          <w:bCs/>
          <w:sz w:val="30"/>
          <w:szCs w:val="30"/>
        </w:rPr>
      </w:pPr>
    </w:p>
    <w:p w14:paraId="778A63CF">
      <w:pPr>
        <w:snapToGrid w:val="0"/>
        <w:spacing w:before="156" w:beforeLines="50" w:after="50" w:line="288" w:lineRule="auto"/>
        <w:ind w:firstLine="602"/>
        <w:jc w:val="left"/>
        <w:rPr>
          <w:rFonts w:ascii="仿宋" w:hAnsi="仿宋" w:eastAsia="仿宋" w:cs="仿宋"/>
          <w:b/>
          <w:bCs/>
          <w:sz w:val="30"/>
          <w:szCs w:val="30"/>
        </w:rPr>
      </w:pPr>
    </w:p>
    <w:p w14:paraId="061E1B05">
      <w:pPr>
        <w:snapToGrid w:val="0"/>
        <w:spacing w:before="156" w:beforeLines="50" w:after="50" w:line="288" w:lineRule="auto"/>
        <w:jc w:val="left"/>
        <w:rPr>
          <w:rFonts w:ascii="仿宋" w:hAnsi="仿宋" w:eastAsia="仿宋" w:cs="仿宋"/>
          <w:b/>
          <w:bCs/>
          <w:sz w:val="30"/>
          <w:szCs w:val="30"/>
        </w:rPr>
      </w:pPr>
    </w:p>
    <w:p w14:paraId="635421EE">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10187072">
      <w:pPr>
        <w:spacing w:line="288" w:lineRule="auto"/>
        <w:ind w:firstLine="482"/>
        <w:jc w:val="left"/>
        <w:rPr>
          <w:rFonts w:ascii="仿宋" w:hAnsi="仿宋" w:eastAsia="仿宋" w:cs="仿宋"/>
          <w:b/>
          <w:bCs/>
          <w:sz w:val="24"/>
        </w:rPr>
      </w:pPr>
    </w:p>
    <w:p w14:paraId="42C8EC83">
      <w:pPr>
        <w:spacing w:line="288" w:lineRule="auto"/>
        <w:ind w:firstLine="482"/>
        <w:jc w:val="left"/>
        <w:rPr>
          <w:rFonts w:ascii="仿宋" w:hAnsi="仿宋" w:eastAsia="仿宋" w:cs="仿宋"/>
          <w:b/>
          <w:bCs/>
          <w:sz w:val="24"/>
        </w:rPr>
      </w:pPr>
    </w:p>
    <w:tbl>
      <w:tblPr>
        <w:tblStyle w:val="26"/>
        <w:tblW w:w="9514" w:type="dxa"/>
        <w:jc w:val="center"/>
        <w:tblLayout w:type="fixed"/>
        <w:tblCellMar>
          <w:top w:w="0" w:type="dxa"/>
          <w:left w:w="108" w:type="dxa"/>
          <w:bottom w:w="0" w:type="dxa"/>
          <w:right w:w="108" w:type="dxa"/>
        </w:tblCellMar>
      </w:tblPr>
      <w:tblGrid>
        <w:gridCol w:w="753"/>
        <w:gridCol w:w="674"/>
        <w:gridCol w:w="1645"/>
        <w:gridCol w:w="1161"/>
        <w:gridCol w:w="1242"/>
        <w:gridCol w:w="1267"/>
        <w:gridCol w:w="846"/>
        <w:gridCol w:w="975"/>
        <w:gridCol w:w="951"/>
      </w:tblGrid>
      <w:tr w14:paraId="7E3CF96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6B8A1DE2">
            <w:pPr>
              <w:widowControl/>
              <w:jc w:val="center"/>
              <w:textAlignment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eastAsia="zh-CN"/>
              </w:rPr>
              <w:t>绍兴文理学院附属医院2025年（第二批）检验试剂采购项目（三次）</w:t>
            </w:r>
          </w:p>
          <w:p w14:paraId="7CA354E8">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eastAsia="zh-CN"/>
              </w:rPr>
              <w:t xml:space="preserve"> </w:t>
            </w:r>
            <w:r>
              <w:rPr>
                <w:rFonts w:hint="eastAsia" w:ascii="仿宋" w:hAnsi="仿宋" w:eastAsia="仿宋" w:cs="仿宋"/>
                <w:b/>
                <w:bCs/>
                <w:color w:val="000000"/>
                <w:kern w:val="0"/>
                <w:sz w:val="28"/>
                <w:szCs w:val="28"/>
              </w:rPr>
              <w:t>（项目编号： ）</w:t>
            </w:r>
          </w:p>
        </w:tc>
      </w:tr>
      <w:tr w14:paraId="0547A6F6">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43B25A8A">
            <w:pPr>
              <w:widowControl/>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2A438A57">
        <w:tblPrEx>
          <w:tblCellMar>
            <w:top w:w="0" w:type="dxa"/>
            <w:left w:w="108" w:type="dxa"/>
            <w:bottom w:w="0" w:type="dxa"/>
            <w:right w:w="108" w:type="dxa"/>
          </w:tblCellMar>
        </w:tblPrEx>
        <w:trPr>
          <w:trHeight w:val="540" w:hRule="atLeast"/>
          <w:jc w:val="center"/>
        </w:trPr>
        <w:tc>
          <w:tcPr>
            <w:tcW w:w="753" w:type="dxa"/>
            <w:tcBorders>
              <w:top w:val="single" w:color="000000" w:sz="4" w:space="0"/>
              <w:left w:val="single" w:color="000000" w:sz="4" w:space="0"/>
              <w:bottom w:val="single" w:color="000000" w:sz="4" w:space="0"/>
              <w:right w:val="single" w:color="000000" w:sz="4" w:space="0"/>
            </w:tcBorders>
            <w:vAlign w:val="center"/>
          </w:tcPr>
          <w:p w14:paraId="2F458218">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sz w:val="22"/>
                <w:szCs w:val="22"/>
                <w:lang w:eastAsia="zh-CN"/>
              </w:rPr>
              <w:t>标段</w:t>
            </w:r>
          </w:p>
        </w:tc>
        <w:tc>
          <w:tcPr>
            <w:tcW w:w="674" w:type="dxa"/>
            <w:tcBorders>
              <w:top w:val="single" w:color="000000" w:sz="4" w:space="0"/>
              <w:left w:val="single" w:color="000000" w:sz="4" w:space="0"/>
              <w:bottom w:val="single" w:color="000000" w:sz="4" w:space="0"/>
              <w:right w:val="single" w:color="000000" w:sz="4" w:space="0"/>
            </w:tcBorders>
            <w:vAlign w:val="center"/>
          </w:tcPr>
          <w:p w14:paraId="1CC56E89">
            <w:pPr>
              <w:widowControl/>
              <w:jc w:val="center"/>
              <w:textAlignment w:val="center"/>
              <w:rPr>
                <w:rFonts w:hint="eastAsia" w:ascii="仿宋" w:hAnsi="仿宋" w:eastAsia="仿宋" w:cs="仿宋"/>
                <w:b/>
                <w:bCs/>
                <w:color w:val="000000"/>
                <w:sz w:val="22"/>
                <w:szCs w:val="22"/>
                <w:lang w:eastAsia="zh-CN"/>
              </w:rPr>
            </w:pPr>
            <w:r>
              <w:rPr>
                <w:rFonts w:hint="eastAsia" w:ascii="仿宋" w:hAnsi="仿宋" w:eastAsia="仿宋" w:cs="仿宋"/>
                <w:b/>
                <w:bCs/>
                <w:color w:val="000000"/>
                <w:sz w:val="22"/>
                <w:szCs w:val="22"/>
                <w:lang w:eastAsia="zh-CN"/>
              </w:rPr>
              <w:t>目录</w:t>
            </w:r>
            <w:r>
              <w:rPr>
                <w:rFonts w:hint="eastAsia" w:ascii="仿宋" w:hAnsi="仿宋" w:eastAsia="仿宋" w:cs="仿宋"/>
                <w:b/>
                <w:bCs/>
                <w:color w:val="000000"/>
                <w:sz w:val="22"/>
                <w:szCs w:val="22"/>
              </w:rPr>
              <w:t>序号</w:t>
            </w:r>
          </w:p>
        </w:tc>
        <w:tc>
          <w:tcPr>
            <w:tcW w:w="1645" w:type="dxa"/>
            <w:tcBorders>
              <w:top w:val="single" w:color="000000" w:sz="4" w:space="0"/>
              <w:left w:val="single" w:color="000000" w:sz="4" w:space="0"/>
              <w:bottom w:val="single" w:color="000000" w:sz="4" w:space="0"/>
              <w:right w:val="single" w:color="000000" w:sz="4" w:space="0"/>
            </w:tcBorders>
            <w:vAlign w:val="center"/>
          </w:tcPr>
          <w:p w14:paraId="3275D351">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1161" w:type="dxa"/>
            <w:tcBorders>
              <w:top w:val="single" w:color="000000" w:sz="4" w:space="0"/>
              <w:left w:val="single" w:color="000000" w:sz="4" w:space="0"/>
              <w:bottom w:val="single" w:color="000000" w:sz="4" w:space="0"/>
              <w:right w:val="single" w:color="000000" w:sz="4" w:space="0"/>
            </w:tcBorders>
            <w:vAlign w:val="center"/>
          </w:tcPr>
          <w:p w14:paraId="4512EF96">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242" w:type="dxa"/>
            <w:tcBorders>
              <w:top w:val="single" w:color="000000" w:sz="4" w:space="0"/>
              <w:left w:val="single" w:color="000000" w:sz="4" w:space="0"/>
              <w:bottom w:val="single" w:color="000000" w:sz="4" w:space="0"/>
              <w:right w:val="single" w:color="000000" w:sz="4" w:space="0"/>
            </w:tcBorders>
            <w:vAlign w:val="center"/>
          </w:tcPr>
          <w:p w14:paraId="3925EED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267" w:type="dxa"/>
            <w:tcBorders>
              <w:top w:val="single" w:color="000000" w:sz="4" w:space="0"/>
              <w:left w:val="single" w:color="000000" w:sz="4" w:space="0"/>
              <w:bottom w:val="single" w:color="000000" w:sz="4" w:space="0"/>
              <w:right w:val="single" w:color="000000" w:sz="4" w:space="0"/>
            </w:tcBorders>
            <w:vAlign w:val="center"/>
          </w:tcPr>
          <w:p w14:paraId="1A27054C">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1B5DFF7E">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7453226E">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4E5421E">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0B7F1F12">
        <w:tblPrEx>
          <w:tblCellMar>
            <w:top w:w="0" w:type="dxa"/>
            <w:left w:w="108" w:type="dxa"/>
            <w:bottom w:w="0" w:type="dxa"/>
            <w:right w:w="108" w:type="dxa"/>
          </w:tblCellMar>
        </w:tblPrEx>
        <w:trPr>
          <w:trHeight w:val="526" w:hRule="atLeast"/>
          <w:jc w:val="center"/>
        </w:trPr>
        <w:tc>
          <w:tcPr>
            <w:tcW w:w="753" w:type="dxa"/>
            <w:tcBorders>
              <w:top w:val="single" w:color="000000" w:sz="4" w:space="0"/>
              <w:left w:val="single" w:color="000000" w:sz="4" w:space="0"/>
              <w:bottom w:val="single" w:color="000000" w:sz="4" w:space="0"/>
              <w:right w:val="single" w:color="000000" w:sz="4" w:space="0"/>
            </w:tcBorders>
            <w:vAlign w:val="center"/>
          </w:tcPr>
          <w:p w14:paraId="122BC8C6">
            <w:pPr>
              <w:widowControl/>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674" w:type="dxa"/>
            <w:tcBorders>
              <w:top w:val="single" w:color="000000" w:sz="4" w:space="0"/>
              <w:left w:val="single" w:color="000000" w:sz="4" w:space="0"/>
              <w:bottom w:val="single" w:color="000000" w:sz="4" w:space="0"/>
              <w:right w:val="single" w:color="000000" w:sz="4" w:space="0"/>
            </w:tcBorders>
            <w:vAlign w:val="center"/>
          </w:tcPr>
          <w:p w14:paraId="33F5C537">
            <w:pPr>
              <w:widowControl/>
              <w:jc w:val="left"/>
              <w:textAlignment w:val="center"/>
              <w:rPr>
                <w:rFonts w:hint="eastAsia" w:ascii="仿宋" w:hAnsi="仿宋" w:eastAsia="仿宋" w:cs="仿宋"/>
                <w:color w:val="000000"/>
                <w:kern w:val="0"/>
                <w:sz w:val="22"/>
                <w:szCs w:val="22"/>
              </w:rPr>
            </w:pPr>
          </w:p>
        </w:tc>
        <w:tc>
          <w:tcPr>
            <w:tcW w:w="1645" w:type="dxa"/>
            <w:tcBorders>
              <w:top w:val="single" w:color="000000" w:sz="4" w:space="0"/>
              <w:left w:val="single" w:color="000000" w:sz="4" w:space="0"/>
              <w:bottom w:val="single" w:color="000000" w:sz="4" w:space="0"/>
              <w:right w:val="single" w:color="000000" w:sz="4" w:space="0"/>
            </w:tcBorders>
            <w:vAlign w:val="center"/>
          </w:tcPr>
          <w:p w14:paraId="06ED0930">
            <w:pPr>
              <w:ind w:firstLine="440"/>
              <w:jc w:val="left"/>
              <w:rPr>
                <w:rFonts w:ascii="仿宋" w:hAnsi="仿宋" w:eastAsia="仿宋" w:cs="仿宋"/>
                <w:color w:val="000000"/>
                <w:sz w:val="22"/>
                <w:szCs w:val="22"/>
              </w:rPr>
            </w:pPr>
          </w:p>
        </w:tc>
        <w:tc>
          <w:tcPr>
            <w:tcW w:w="1161" w:type="dxa"/>
            <w:tcBorders>
              <w:top w:val="single" w:color="000000" w:sz="4" w:space="0"/>
              <w:left w:val="single" w:color="000000" w:sz="4" w:space="0"/>
              <w:bottom w:val="single" w:color="000000" w:sz="4" w:space="0"/>
              <w:right w:val="single" w:color="000000" w:sz="4" w:space="0"/>
            </w:tcBorders>
            <w:vAlign w:val="center"/>
          </w:tcPr>
          <w:p w14:paraId="60F2A4E8">
            <w:pPr>
              <w:ind w:firstLine="440"/>
              <w:jc w:val="left"/>
              <w:rPr>
                <w:rFonts w:ascii="仿宋" w:hAnsi="仿宋" w:eastAsia="仿宋" w:cs="仿宋"/>
                <w:color w:val="000000"/>
                <w:sz w:val="22"/>
                <w:szCs w:val="22"/>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6BB3A660">
            <w:pPr>
              <w:ind w:firstLine="440"/>
              <w:jc w:val="left"/>
              <w:rPr>
                <w:rFonts w:ascii="仿宋" w:hAnsi="仿宋" w:eastAsia="仿宋" w:cs="仿宋"/>
                <w:color w:val="000000"/>
                <w:sz w:val="22"/>
                <w:szCs w:val="22"/>
              </w:rPr>
            </w:pPr>
          </w:p>
        </w:tc>
        <w:tc>
          <w:tcPr>
            <w:tcW w:w="1267" w:type="dxa"/>
            <w:tcBorders>
              <w:top w:val="single" w:color="000000" w:sz="4" w:space="0"/>
              <w:left w:val="single" w:color="000000" w:sz="4" w:space="0"/>
              <w:bottom w:val="single" w:color="000000" w:sz="4" w:space="0"/>
              <w:right w:val="single" w:color="000000" w:sz="4" w:space="0"/>
            </w:tcBorders>
            <w:vAlign w:val="center"/>
          </w:tcPr>
          <w:p w14:paraId="7BA4AF89">
            <w:pPr>
              <w:ind w:firstLine="440"/>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60CDDEE4">
            <w:pPr>
              <w:ind w:firstLine="440"/>
              <w:jc w:val="left"/>
              <w:rPr>
                <w:rFonts w:ascii="仿宋" w:hAnsi="仿宋" w:eastAsia="仿宋" w:cs="仿宋"/>
                <w:color w:val="00000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661E16F">
            <w:pPr>
              <w:ind w:firstLine="440"/>
              <w:jc w:val="left"/>
              <w:rPr>
                <w:rFonts w:ascii="仿宋" w:hAnsi="仿宋" w:eastAsia="仿宋" w:cs="仿宋"/>
                <w:color w:val="00000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4FD1169">
            <w:pPr>
              <w:ind w:firstLine="440"/>
              <w:jc w:val="left"/>
              <w:rPr>
                <w:rFonts w:ascii="仿宋" w:hAnsi="仿宋" w:eastAsia="仿宋" w:cs="仿宋"/>
                <w:color w:val="000000"/>
                <w:sz w:val="22"/>
                <w:szCs w:val="22"/>
              </w:rPr>
            </w:pPr>
          </w:p>
        </w:tc>
      </w:tr>
      <w:tr w14:paraId="6CC424AC">
        <w:tblPrEx>
          <w:tblCellMar>
            <w:top w:w="0" w:type="dxa"/>
            <w:left w:w="108" w:type="dxa"/>
            <w:bottom w:w="0" w:type="dxa"/>
            <w:right w:w="108" w:type="dxa"/>
          </w:tblCellMar>
        </w:tblPrEx>
        <w:trPr>
          <w:trHeight w:val="675" w:hRule="atLeast"/>
          <w:jc w:val="center"/>
        </w:trPr>
        <w:tc>
          <w:tcPr>
            <w:tcW w:w="753" w:type="dxa"/>
            <w:vMerge w:val="restart"/>
            <w:tcBorders>
              <w:top w:val="single" w:color="000000" w:sz="4" w:space="0"/>
              <w:left w:val="single" w:color="000000" w:sz="4" w:space="0"/>
              <w:right w:val="single" w:color="000000" w:sz="4" w:space="0"/>
            </w:tcBorders>
            <w:vAlign w:val="center"/>
          </w:tcPr>
          <w:p w14:paraId="59268431">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14</w:t>
            </w:r>
          </w:p>
        </w:tc>
        <w:tc>
          <w:tcPr>
            <w:tcW w:w="674" w:type="dxa"/>
            <w:tcBorders>
              <w:top w:val="single" w:color="000000" w:sz="4" w:space="0"/>
              <w:left w:val="single" w:color="000000" w:sz="4" w:space="0"/>
              <w:right w:val="single" w:color="000000" w:sz="4" w:space="0"/>
            </w:tcBorders>
            <w:shd w:val="clear" w:color="auto" w:fill="auto"/>
            <w:vAlign w:val="center"/>
          </w:tcPr>
          <w:p w14:paraId="69F6E094">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1645" w:type="dxa"/>
            <w:tcBorders>
              <w:top w:val="single" w:color="000000" w:sz="4" w:space="0"/>
              <w:left w:val="single" w:color="000000" w:sz="4" w:space="0"/>
              <w:right w:val="single" w:color="000000" w:sz="4" w:space="0"/>
            </w:tcBorders>
            <w:vAlign w:val="center"/>
          </w:tcPr>
          <w:p w14:paraId="32F0C740">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甲肝抗体-IgM（HAVIgM）</w:t>
            </w:r>
          </w:p>
        </w:tc>
        <w:tc>
          <w:tcPr>
            <w:tcW w:w="1161" w:type="dxa"/>
            <w:tcBorders>
              <w:top w:val="single" w:color="000000" w:sz="4" w:space="0"/>
              <w:left w:val="single" w:color="000000" w:sz="4" w:space="0"/>
              <w:bottom w:val="single" w:color="000000" w:sz="4" w:space="0"/>
              <w:right w:val="single" w:color="000000" w:sz="4" w:space="0"/>
            </w:tcBorders>
            <w:vAlign w:val="center"/>
          </w:tcPr>
          <w:p w14:paraId="09AF3AC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国械注准……</w:t>
            </w:r>
          </w:p>
        </w:tc>
        <w:tc>
          <w:tcPr>
            <w:tcW w:w="1242" w:type="dxa"/>
            <w:tcBorders>
              <w:top w:val="single" w:color="000000" w:sz="4" w:space="0"/>
              <w:left w:val="single" w:color="000000" w:sz="4" w:space="0"/>
              <w:bottom w:val="single" w:color="000000" w:sz="4" w:space="0"/>
              <w:right w:val="single" w:color="000000" w:sz="4" w:space="0"/>
            </w:tcBorders>
            <w:vAlign w:val="center"/>
          </w:tcPr>
          <w:p w14:paraId="1B888F58">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w:t>
            </w:r>
          </w:p>
        </w:tc>
        <w:tc>
          <w:tcPr>
            <w:tcW w:w="1267" w:type="dxa"/>
            <w:tcBorders>
              <w:top w:val="single" w:color="000000" w:sz="4" w:space="0"/>
              <w:left w:val="single" w:color="000000" w:sz="4" w:space="0"/>
              <w:bottom w:val="single" w:color="000000" w:sz="4" w:space="0"/>
              <w:right w:val="single" w:color="000000" w:sz="4" w:space="0"/>
            </w:tcBorders>
            <w:vAlign w:val="center"/>
          </w:tcPr>
          <w:p w14:paraId="590E670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846" w:type="dxa"/>
            <w:tcBorders>
              <w:top w:val="single" w:color="000000" w:sz="4" w:space="0"/>
              <w:left w:val="single" w:color="000000" w:sz="4" w:space="0"/>
              <w:bottom w:val="single" w:color="000000" w:sz="4" w:space="0"/>
              <w:right w:val="single" w:color="000000" w:sz="4" w:space="0"/>
            </w:tcBorders>
            <w:vAlign w:val="center"/>
          </w:tcPr>
          <w:p w14:paraId="587984DF">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975" w:type="dxa"/>
            <w:tcBorders>
              <w:top w:val="single" w:color="000000" w:sz="4" w:space="0"/>
              <w:left w:val="single" w:color="000000" w:sz="4" w:space="0"/>
              <w:bottom w:val="single" w:color="000000" w:sz="4" w:space="0"/>
              <w:right w:val="single" w:color="000000" w:sz="4" w:space="0"/>
            </w:tcBorders>
            <w:vAlign w:val="center"/>
          </w:tcPr>
          <w:p w14:paraId="33038C39">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T</w:t>
            </w:r>
          </w:p>
        </w:tc>
        <w:tc>
          <w:tcPr>
            <w:tcW w:w="951" w:type="dxa"/>
            <w:tcBorders>
              <w:top w:val="single" w:color="000000" w:sz="4" w:space="0"/>
              <w:left w:val="single" w:color="000000" w:sz="4" w:space="0"/>
              <w:bottom w:val="single" w:color="000000" w:sz="4" w:space="0"/>
              <w:right w:val="single" w:color="000000" w:sz="4" w:space="0"/>
            </w:tcBorders>
            <w:vAlign w:val="center"/>
          </w:tcPr>
          <w:p w14:paraId="2C953998">
            <w:pPr>
              <w:ind w:firstLine="440"/>
              <w:jc w:val="center"/>
              <w:rPr>
                <w:rFonts w:ascii="仿宋" w:hAnsi="仿宋" w:eastAsia="仿宋" w:cs="仿宋"/>
                <w:color w:val="000000"/>
                <w:sz w:val="22"/>
                <w:szCs w:val="22"/>
              </w:rPr>
            </w:pPr>
          </w:p>
        </w:tc>
      </w:tr>
      <w:tr w14:paraId="7DF9A3B6">
        <w:tblPrEx>
          <w:tblCellMar>
            <w:top w:w="0" w:type="dxa"/>
            <w:left w:w="108" w:type="dxa"/>
            <w:bottom w:w="0" w:type="dxa"/>
            <w:right w:w="108" w:type="dxa"/>
          </w:tblCellMar>
        </w:tblPrEx>
        <w:trPr>
          <w:trHeight w:val="675" w:hRule="atLeast"/>
          <w:jc w:val="center"/>
        </w:trPr>
        <w:tc>
          <w:tcPr>
            <w:tcW w:w="753" w:type="dxa"/>
            <w:vMerge w:val="continue"/>
            <w:tcBorders>
              <w:left w:val="single" w:color="000000" w:sz="4" w:space="0"/>
              <w:right w:val="single" w:color="000000" w:sz="4" w:space="0"/>
            </w:tcBorders>
            <w:vAlign w:val="center"/>
          </w:tcPr>
          <w:p w14:paraId="1B4215C8">
            <w:pPr>
              <w:widowControl/>
              <w:jc w:val="center"/>
              <w:textAlignment w:val="center"/>
              <w:rPr>
                <w:rFonts w:hint="eastAsia" w:ascii="仿宋" w:hAnsi="仿宋" w:eastAsia="仿宋" w:cs="仿宋"/>
                <w:color w:val="000000"/>
                <w:kern w:val="0"/>
                <w:sz w:val="22"/>
                <w:szCs w:val="22"/>
                <w:lang w:val="en-US" w:eastAsia="zh-CN"/>
              </w:rPr>
            </w:pPr>
          </w:p>
        </w:tc>
        <w:tc>
          <w:tcPr>
            <w:tcW w:w="674" w:type="dxa"/>
            <w:tcBorders>
              <w:top w:val="single" w:color="000000" w:sz="4" w:space="0"/>
              <w:left w:val="single" w:color="000000" w:sz="4" w:space="0"/>
              <w:right w:val="single" w:color="000000" w:sz="4" w:space="0"/>
            </w:tcBorders>
            <w:shd w:val="clear" w:color="auto" w:fill="auto"/>
            <w:vAlign w:val="center"/>
          </w:tcPr>
          <w:p w14:paraId="14A176D6">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w:t>
            </w:r>
          </w:p>
        </w:tc>
        <w:tc>
          <w:tcPr>
            <w:tcW w:w="1645" w:type="dxa"/>
            <w:tcBorders>
              <w:top w:val="single" w:color="000000" w:sz="4" w:space="0"/>
              <w:left w:val="single" w:color="000000" w:sz="4" w:space="0"/>
              <w:right w:val="single" w:color="000000" w:sz="4" w:space="0"/>
            </w:tcBorders>
            <w:vAlign w:val="center"/>
          </w:tcPr>
          <w:p w14:paraId="4A8668A6">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丁肝抗体-IgM（HDVIgM）</w:t>
            </w:r>
          </w:p>
        </w:tc>
        <w:tc>
          <w:tcPr>
            <w:tcW w:w="1161" w:type="dxa"/>
            <w:tcBorders>
              <w:top w:val="single" w:color="000000" w:sz="4" w:space="0"/>
              <w:left w:val="single" w:color="000000" w:sz="4" w:space="0"/>
              <w:bottom w:val="single" w:color="000000" w:sz="4" w:space="0"/>
              <w:right w:val="single" w:color="000000" w:sz="4" w:space="0"/>
            </w:tcBorders>
            <w:vAlign w:val="center"/>
          </w:tcPr>
          <w:p w14:paraId="3F37019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国械注准……</w:t>
            </w:r>
          </w:p>
        </w:tc>
        <w:tc>
          <w:tcPr>
            <w:tcW w:w="1242" w:type="dxa"/>
            <w:tcBorders>
              <w:top w:val="single" w:color="000000" w:sz="4" w:space="0"/>
              <w:left w:val="single" w:color="000000" w:sz="4" w:space="0"/>
              <w:bottom w:val="single" w:color="000000" w:sz="4" w:space="0"/>
              <w:right w:val="single" w:color="000000" w:sz="4" w:space="0"/>
            </w:tcBorders>
            <w:vAlign w:val="center"/>
          </w:tcPr>
          <w:p w14:paraId="069765C6">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w:t>
            </w:r>
          </w:p>
        </w:tc>
        <w:tc>
          <w:tcPr>
            <w:tcW w:w="1267" w:type="dxa"/>
            <w:tcBorders>
              <w:top w:val="single" w:color="000000" w:sz="4" w:space="0"/>
              <w:left w:val="single" w:color="000000" w:sz="4" w:space="0"/>
              <w:bottom w:val="single" w:color="000000" w:sz="4" w:space="0"/>
              <w:right w:val="single" w:color="000000" w:sz="4" w:space="0"/>
            </w:tcBorders>
            <w:vAlign w:val="center"/>
          </w:tcPr>
          <w:p w14:paraId="17A086E1">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846" w:type="dxa"/>
            <w:tcBorders>
              <w:top w:val="single" w:color="000000" w:sz="4" w:space="0"/>
              <w:left w:val="single" w:color="000000" w:sz="4" w:space="0"/>
              <w:bottom w:val="single" w:color="000000" w:sz="4" w:space="0"/>
              <w:right w:val="single" w:color="000000" w:sz="4" w:space="0"/>
            </w:tcBorders>
            <w:vAlign w:val="center"/>
          </w:tcPr>
          <w:p w14:paraId="7D4F83F0">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975" w:type="dxa"/>
            <w:tcBorders>
              <w:top w:val="single" w:color="000000" w:sz="4" w:space="0"/>
              <w:left w:val="single" w:color="000000" w:sz="4" w:space="0"/>
              <w:bottom w:val="single" w:color="000000" w:sz="4" w:space="0"/>
              <w:right w:val="single" w:color="000000" w:sz="4" w:space="0"/>
            </w:tcBorders>
            <w:vAlign w:val="center"/>
          </w:tcPr>
          <w:p w14:paraId="051FAAAC">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T</w:t>
            </w:r>
          </w:p>
        </w:tc>
        <w:tc>
          <w:tcPr>
            <w:tcW w:w="951" w:type="dxa"/>
            <w:tcBorders>
              <w:top w:val="single" w:color="000000" w:sz="4" w:space="0"/>
              <w:left w:val="single" w:color="000000" w:sz="4" w:space="0"/>
              <w:bottom w:val="single" w:color="000000" w:sz="4" w:space="0"/>
              <w:right w:val="single" w:color="000000" w:sz="4" w:space="0"/>
            </w:tcBorders>
            <w:vAlign w:val="center"/>
          </w:tcPr>
          <w:p w14:paraId="6D3CA89C">
            <w:pPr>
              <w:ind w:firstLine="440"/>
              <w:jc w:val="center"/>
              <w:rPr>
                <w:rFonts w:ascii="仿宋" w:hAnsi="仿宋" w:eastAsia="仿宋" w:cs="仿宋"/>
                <w:color w:val="000000"/>
                <w:sz w:val="22"/>
                <w:szCs w:val="22"/>
              </w:rPr>
            </w:pPr>
          </w:p>
        </w:tc>
      </w:tr>
      <w:tr w14:paraId="1CAC1583">
        <w:tblPrEx>
          <w:tblCellMar>
            <w:top w:w="0" w:type="dxa"/>
            <w:left w:w="108" w:type="dxa"/>
            <w:bottom w:w="0" w:type="dxa"/>
            <w:right w:w="108" w:type="dxa"/>
          </w:tblCellMar>
        </w:tblPrEx>
        <w:trPr>
          <w:trHeight w:val="675" w:hRule="atLeast"/>
          <w:jc w:val="center"/>
        </w:trPr>
        <w:tc>
          <w:tcPr>
            <w:tcW w:w="753" w:type="dxa"/>
            <w:vMerge w:val="continue"/>
            <w:tcBorders>
              <w:left w:val="single" w:color="000000" w:sz="4" w:space="0"/>
              <w:right w:val="single" w:color="000000" w:sz="4" w:space="0"/>
            </w:tcBorders>
            <w:vAlign w:val="center"/>
          </w:tcPr>
          <w:p w14:paraId="4793300C">
            <w:pPr>
              <w:widowControl/>
              <w:jc w:val="center"/>
              <w:textAlignment w:val="center"/>
              <w:rPr>
                <w:rFonts w:hint="eastAsia" w:ascii="仿宋" w:hAnsi="仿宋" w:eastAsia="仿宋" w:cs="仿宋"/>
                <w:color w:val="000000"/>
                <w:kern w:val="0"/>
                <w:sz w:val="22"/>
                <w:szCs w:val="22"/>
                <w:lang w:val="en-US" w:eastAsia="zh-CN"/>
              </w:rPr>
            </w:pPr>
          </w:p>
        </w:tc>
        <w:tc>
          <w:tcPr>
            <w:tcW w:w="674" w:type="dxa"/>
            <w:tcBorders>
              <w:top w:val="single" w:color="000000" w:sz="4" w:space="0"/>
              <w:left w:val="single" w:color="000000" w:sz="4" w:space="0"/>
              <w:right w:val="single" w:color="000000" w:sz="4" w:space="0"/>
            </w:tcBorders>
            <w:shd w:val="clear" w:color="auto" w:fill="auto"/>
            <w:vAlign w:val="center"/>
          </w:tcPr>
          <w:p w14:paraId="354AB9FC">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3</w:t>
            </w:r>
          </w:p>
        </w:tc>
        <w:tc>
          <w:tcPr>
            <w:tcW w:w="1645" w:type="dxa"/>
            <w:tcBorders>
              <w:top w:val="single" w:color="000000" w:sz="4" w:space="0"/>
              <w:left w:val="single" w:color="000000" w:sz="4" w:space="0"/>
              <w:right w:val="single" w:color="000000" w:sz="4" w:space="0"/>
            </w:tcBorders>
            <w:vAlign w:val="center"/>
          </w:tcPr>
          <w:p w14:paraId="3586C44A">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戊肝抗体-IgM（HEVIgM）</w:t>
            </w:r>
          </w:p>
        </w:tc>
        <w:tc>
          <w:tcPr>
            <w:tcW w:w="1161" w:type="dxa"/>
            <w:tcBorders>
              <w:top w:val="single" w:color="000000" w:sz="4" w:space="0"/>
              <w:left w:val="single" w:color="000000" w:sz="4" w:space="0"/>
              <w:bottom w:val="single" w:color="000000" w:sz="4" w:space="0"/>
              <w:right w:val="single" w:color="000000" w:sz="4" w:space="0"/>
            </w:tcBorders>
            <w:vAlign w:val="center"/>
          </w:tcPr>
          <w:p w14:paraId="6B76776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国械注准……</w:t>
            </w:r>
          </w:p>
        </w:tc>
        <w:tc>
          <w:tcPr>
            <w:tcW w:w="1242" w:type="dxa"/>
            <w:tcBorders>
              <w:top w:val="single" w:color="000000" w:sz="4" w:space="0"/>
              <w:left w:val="single" w:color="000000" w:sz="4" w:space="0"/>
              <w:bottom w:val="single" w:color="000000" w:sz="4" w:space="0"/>
              <w:right w:val="single" w:color="000000" w:sz="4" w:space="0"/>
            </w:tcBorders>
            <w:vAlign w:val="center"/>
          </w:tcPr>
          <w:p w14:paraId="3D3E8BCA">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w:t>
            </w:r>
          </w:p>
        </w:tc>
        <w:tc>
          <w:tcPr>
            <w:tcW w:w="1267" w:type="dxa"/>
            <w:tcBorders>
              <w:top w:val="single" w:color="000000" w:sz="4" w:space="0"/>
              <w:left w:val="single" w:color="000000" w:sz="4" w:space="0"/>
              <w:bottom w:val="single" w:color="000000" w:sz="4" w:space="0"/>
              <w:right w:val="single" w:color="000000" w:sz="4" w:space="0"/>
            </w:tcBorders>
            <w:vAlign w:val="center"/>
          </w:tcPr>
          <w:p w14:paraId="195FE5DA">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846" w:type="dxa"/>
            <w:tcBorders>
              <w:top w:val="single" w:color="000000" w:sz="4" w:space="0"/>
              <w:left w:val="single" w:color="000000" w:sz="4" w:space="0"/>
              <w:bottom w:val="single" w:color="000000" w:sz="4" w:space="0"/>
              <w:right w:val="single" w:color="000000" w:sz="4" w:space="0"/>
            </w:tcBorders>
            <w:vAlign w:val="center"/>
          </w:tcPr>
          <w:p w14:paraId="58617390">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975" w:type="dxa"/>
            <w:tcBorders>
              <w:top w:val="single" w:color="000000" w:sz="4" w:space="0"/>
              <w:left w:val="single" w:color="000000" w:sz="4" w:space="0"/>
              <w:bottom w:val="single" w:color="000000" w:sz="4" w:space="0"/>
              <w:right w:val="single" w:color="000000" w:sz="4" w:space="0"/>
            </w:tcBorders>
            <w:vAlign w:val="center"/>
          </w:tcPr>
          <w:p w14:paraId="0734C46F">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T</w:t>
            </w:r>
          </w:p>
        </w:tc>
        <w:tc>
          <w:tcPr>
            <w:tcW w:w="951" w:type="dxa"/>
            <w:tcBorders>
              <w:top w:val="single" w:color="000000" w:sz="4" w:space="0"/>
              <w:left w:val="single" w:color="000000" w:sz="4" w:space="0"/>
              <w:bottom w:val="single" w:color="000000" w:sz="4" w:space="0"/>
              <w:right w:val="single" w:color="000000" w:sz="4" w:space="0"/>
            </w:tcBorders>
            <w:vAlign w:val="center"/>
          </w:tcPr>
          <w:p w14:paraId="578A631E">
            <w:pPr>
              <w:ind w:firstLine="440"/>
              <w:jc w:val="center"/>
              <w:rPr>
                <w:rFonts w:ascii="仿宋" w:hAnsi="仿宋" w:eastAsia="仿宋" w:cs="仿宋"/>
                <w:color w:val="000000"/>
                <w:sz w:val="22"/>
                <w:szCs w:val="22"/>
              </w:rPr>
            </w:pPr>
          </w:p>
        </w:tc>
      </w:tr>
      <w:tr w14:paraId="3B83F345">
        <w:tblPrEx>
          <w:tblCellMar>
            <w:top w:w="0" w:type="dxa"/>
            <w:left w:w="108" w:type="dxa"/>
            <w:bottom w:w="0" w:type="dxa"/>
            <w:right w:w="108" w:type="dxa"/>
          </w:tblCellMar>
        </w:tblPrEx>
        <w:trPr>
          <w:trHeight w:val="675" w:hRule="atLeast"/>
          <w:jc w:val="center"/>
        </w:trPr>
        <w:tc>
          <w:tcPr>
            <w:tcW w:w="753" w:type="dxa"/>
            <w:vMerge w:val="continue"/>
            <w:tcBorders>
              <w:left w:val="single" w:color="000000" w:sz="4" w:space="0"/>
              <w:right w:val="single" w:color="000000" w:sz="4" w:space="0"/>
            </w:tcBorders>
            <w:vAlign w:val="center"/>
          </w:tcPr>
          <w:p w14:paraId="41E10FB0">
            <w:pPr>
              <w:widowControl/>
              <w:jc w:val="center"/>
              <w:textAlignment w:val="center"/>
              <w:rPr>
                <w:rFonts w:hint="eastAsia" w:ascii="仿宋" w:hAnsi="仿宋" w:eastAsia="仿宋" w:cs="仿宋"/>
                <w:color w:val="000000"/>
                <w:kern w:val="0"/>
                <w:sz w:val="22"/>
                <w:szCs w:val="22"/>
                <w:lang w:val="en-US" w:eastAsia="zh-CN"/>
              </w:rPr>
            </w:pPr>
          </w:p>
        </w:tc>
        <w:tc>
          <w:tcPr>
            <w:tcW w:w="674" w:type="dxa"/>
            <w:tcBorders>
              <w:top w:val="single" w:color="000000" w:sz="4" w:space="0"/>
              <w:left w:val="single" w:color="000000" w:sz="4" w:space="0"/>
              <w:right w:val="single" w:color="000000" w:sz="4" w:space="0"/>
            </w:tcBorders>
            <w:shd w:val="clear" w:color="auto" w:fill="auto"/>
            <w:vAlign w:val="center"/>
          </w:tcPr>
          <w:p w14:paraId="307C548A">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4</w:t>
            </w:r>
          </w:p>
        </w:tc>
        <w:tc>
          <w:tcPr>
            <w:tcW w:w="1645" w:type="dxa"/>
            <w:tcBorders>
              <w:top w:val="single" w:color="000000" w:sz="4" w:space="0"/>
              <w:left w:val="single" w:color="000000" w:sz="4" w:space="0"/>
              <w:right w:val="single" w:color="000000" w:sz="4" w:space="0"/>
            </w:tcBorders>
            <w:vAlign w:val="center"/>
          </w:tcPr>
          <w:p w14:paraId="5F9E03A3">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丙肝抗体(HCV Ab)</w:t>
            </w:r>
          </w:p>
        </w:tc>
        <w:tc>
          <w:tcPr>
            <w:tcW w:w="1161" w:type="dxa"/>
            <w:tcBorders>
              <w:top w:val="single" w:color="000000" w:sz="4" w:space="0"/>
              <w:left w:val="single" w:color="000000" w:sz="4" w:space="0"/>
              <w:bottom w:val="single" w:color="000000" w:sz="4" w:space="0"/>
              <w:right w:val="single" w:color="000000" w:sz="4" w:space="0"/>
            </w:tcBorders>
            <w:vAlign w:val="center"/>
          </w:tcPr>
          <w:p w14:paraId="7351DBE3">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国械注准……</w:t>
            </w:r>
          </w:p>
        </w:tc>
        <w:tc>
          <w:tcPr>
            <w:tcW w:w="1242" w:type="dxa"/>
            <w:tcBorders>
              <w:top w:val="single" w:color="000000" w:sz="4" w:space="0"/>
              <w:left w:val="single" w:color="000000" w:sz="4" w:space="0"/>
              <w:bottom w:val="single" w:color="000000" w:sz="4" w:space="0"/>
              <w:right w:val="single" w:color="000000" w:sz="4" w:space="0"/>
            </w:tcBorders>
            <w:vAlign w:val="center"/>
          </w:tcPr>
          <w:p w14:paraId="47B0FA22">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w:t>
            </w:r>
          </w:p>
        </w:tc>
        <w:tc>
          <w:tcPr>
            <w:tcW w:w="1267" w:type="dxa"/>
            <w:tcBorders>
              <w:top w:val="single" w:color="000000" w:sz="4" w:space="0"/>
              <w:left w:val="single" w:color="000000" w:sz="4" w:space="0"/>
              <w:bottom w:val="single" w:color="000000" w:sz="4" w:space="0"/>
              <w:right w:val="single" w:color="000000" w:sz="4" w:space="0"/>
            </w:tcBorders>
            <w:vAlign w:val="center"/>
          </w:tcPr>
          <w:p w14:paraId="6FAA7485">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846" w:type="dxa"/>
            <w:tcBorders>
              <w:top w:val="single" w:color="000000" w:sz="4" w:space="0"/>
              <w:left w:val="single" w:color="000000" w:sz="4" w:space="0"/>
              <w:bottom w:val="single" w:color="000000" w:sz="4" w:space="0"/>
              <w:right w:val="single" w:color="000000" w:sz="4" w:space="0"/>
            </w:tcBorders>
            <w:vAlign w:val="center"/>
          </w:tcPr>
          <w:p w14:paraId="7818812F">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975" w:type="dxa"/>
            <w:tcBorders>
              <w:top w:val="single" w:color="000000" w:sz="4" w:space="0"/>
              <w:left w:val="single" w:color="000000" w:sz="4" w:space="0"/>
              <w:bottom w:val="single" w:color="000000" w:sz="4" w:space="0"/>
              <w:right w:val="single" w:color="000000" w:sz="4" w:space="0"/>
            </w:tcBorders>
            <w:vAlign w:val="center"/>
          </w:tcPr>
          <w:p w14:paraId="0ACABDEE">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T</w:t>
            </w:r>
          </w:p>
        </w:tc>
        <w:tc>
          <w:tcPr>
            <w:tcW w:w="951" w:type="dxa"/>
            <w:tcBorders>
              <w:top w:val="single" w:color="000000" w:sz="4" w:space="0"/>
              <w:left w:val="single" w:color="000000" w:sz="4" w:space="0"/>
              <w:bottom w:val="single" w:color="000000" w:sz="4" w:space="0"/>
              <w:right w:val="single" w:color="000000" w:sz="4" w:space="0"/>
            </w:tcBorders>
            <w:vAlign w:val="center"/>
          </w:tcPr>
          <w:p w14:paraId="5FE4BFED">
            <w:pPr>
              <w:ind w:firstLine="440"/>
              <w:jc w:val="center"/>
              <w:rPr>
                <w:rFonts w:ascii="仿宋" w:hAnsi="仿宋" w:eastAsia="仿宋" w:cs="仿宋"/>
                <w:color w:val="000000"/>
                <w:sz w:val="22"/>
                <w:szCs w:val="22"/>
              </w:rPr>
            </w:pPr>
          </w:p>
        </w:tc>
      </w:tr>
      <w:tr w14:paraId="1EC3918C">
        <w:tblPrEx>
          <w:tblCellMar>
            <w:top w:w="0" w:type="dxa"/>
            <w:left w:w="108" w:type="dxa"/>
            <w:bottom w:w="0" w:type="dxa"/>
            <w:right w:w="108" w:type="dxa"/>
          </w:tblCellMar>
        </w:tblPrEx>
        <w:trPr>
          <w:trHeight w:val="675" w:hRule="atLeast"/>
          <w:jc w:val="center"/>
        </w:trPr>
        <w:tc>
          <w:tcPr>
            <w:tcW w:w="753" w:type="dxa"/>
            <w:vMerge w:val="continue"/>
            <w:tcBorders>
              <w:left w:val="single" w:color="000000" w:sz="4" w:space="0"/>
              <w:right w:val="single" w:color="000000" w:sz="4" w:space="0"/>
            </w:tcBorders>
            <w:vAlign w:val="center"/>
          </w:tcPr>
          <w:p w14:paraId="7177EE43">
            <w:pPr>
              <w:widowControl/>
              <w:jc w:val="center"/>
              <w:textAlignment w:val="center"/>
              <w:rPr>
                <w:rFonts w:hint="eastAsia" w:ascii="仿宋" w:hAnsi="仿宋" w:eastAsia="仿宋" w:cs="仿宋"/>
                <w:color w:val="000000"/>
                <w:kern w:val="0"/>
                <w:sz w:val="22"/>
                <w:szCs w:val="22"/>
                <w:lang w:val="en-US" w:eastAsia="zh-CN"/>
              </w:rPr>
            </w:pPr>
          </w:p>
        </w:tc>
        <w:tc>
          <w:tcPr>
            <w:tcW w:w="674" w:type="dxa"/>
            <w:tcBorders>
              <w:top w:val="single" w:color="000000" w:sz="4" w:space="0"/>
              <w:left w:val="single" w:color="000000" w:sz="4" w:space="0"/>
              <w:right w:val="single" w:color="000000" w:sz="4" w:space="0"/>
            </w:tcBorders>
            <w:shd w:val="clear" w:color="auto" w:fill="auto"/>
            <w:vAlign w:val="center"/>
          </w:tcPr>
          <w:p w14:paraId="0096A0E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1645" w:type="dxa"/>
            <w:tcBorders>
              <w:top w:val="single" w:color="000000" w:sz="4" w:space="0"/>
              <w:left w:val="single" w:color="000000" w:sz="4" w:space="0"/>
              <w:right w:val="single" w:color="000000" w:sz="4" w:space="0"/>
            </w:tcBorders>
            <w:vAlign w:val="center"/>
          </w:tcPr>
          <w:p w14:paraId="117F81DC">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乙肝前S1蛋白(HBV Pres1)</w:t>
            </w:r>
          </w:p>
        </w:tc>
        <w:tc>
          <w:tcPr>
            <w:tcW w:w="1161" w:type="dxa"/>
            <w:tcBorders>
              <w:top w:val="single" w:color="000000" w:sz="4" w:space="0"/>
              <w:left w:val="single" w:color="000000" w:sz="4" w:space="0"/>
              <w:bottom w:val="single" w:color="000000" w:sz="4" w:space="0"/>
              <w:right w:val="single" w:color="000000" w:sz="4" w:space="0"/>
            </w:tcBorders>
            <w:vAlign w:val="center"/>
          </w:tcPr>
          <w:p w14:paraId="3452AD9A">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国械注准……</w:t>
            </w:r>
          </w:p>
        </w:tc>
        <w:tc>
          <w:tcPr>
            <w:tcW w:w="1242" w:type="dxa"/>
            <w:tcBorders>
              <w:top w:val="single" w:color="000000" w:sz="4" w:space="0"/>
              <w:left w:val="single" w:color="000000" w:sz="4" w:space="0"/>
              <w:bottom w:val="single" w:color="000000" w:sz="4" w:space="0"/>
              <w:right w:val="single" w:color="000000" w:sz="4" w:space="0"/>
            </w:tcBorders>
            <w:vAlign w:val="center"/>
          </w:tcPr>
          <w:p w14:paraId="03E20ACF">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w:t>
            </w:r>
          </w:p>
        </w:tc>
        <w:tc>
          <w:tcPr>
            <w:tcW w:w="1267" w:type="dxa"/>
            <w:tcBorders>
              <w:top w:val="single" w:color="000000" w:sz="4" w:space="0"/>
              <w:left w:val="single" w:color="000000" w:sz="4" w:space="0"/>
              <w:bottom w:val="single" w:color="000000" w:sz="4" w:space="0"/>
              <w:right w:val="single" w:color="000000" w:sz="4" w:space="0"/>
            </w:tcBorders>
            <w:vAlign w:val="center"/>
          </w:tcPr>
          <w:p w14:paraId="5BD1AB6A">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846" w:type="dxa"/>
            <w:tcBorders>
              <w:top w:val="single" w:color="000000" w:sz="4" w:space="0"/>
              <w:left w:val="single" w:color="000000" w:sz="4" w:space="0"/>
              <w:bottom w:val="single" w:color="000000" w:sz="4" w:space="0"/>
              <w:right w:val="single" w:color="000000" w:sz="4" w:space="0"/>
            </w:tcBorders>
            <w:vAlign w:val="center"/>
          </w:tcPr>
          <w:p w14:paraId="26AAFF8D">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w:t>
            </w:r>
          </w:p>
        </w:tc>
        <w:tc>
          <w:tcPr>
            <w:tcW w:w="975" w:type="dxa"/>
            <w:tcBorders>
              <w:top w:val="single" w:color="000000" w:sz="4" w:space="0"/>
              <w:left w:val="single" w:color="000000" w:sz="4" w:space="0"/>
              <w:bottom w:val="single" w:color="000000" w:sz="4" w:space="0"/>
              <w:right w:val="single" w:color="000000" w:sz="4" w:space="0"/>
            </w:tcBorders>
            <w:vAlign w:val="center"/>
          </w:tcPr>
          <w:p w14:paraId="0C19F670">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T</w:t>
            </w:r>
          </w:p>
        </w:tc>
        <w:tc>
          <w:tcPr>
            <w:tcW w:w="951" w:type="dxa"/>
            <w:tcBorders>
              <w:top w:val="single" w:color="000000" w:sz="4" w:space="0"/>
              <w:left w:val="single" w:color="000000" w:sz="4" w:space="0"/>
              <w:bottom w:val="single" w:color="000000" w:sz="4" w:space="0"/>
              <w:right w:val="single" w:color="000000" w:sz="4" w:space="0"/>
            </w:tcBorders>
            <w:vAlign w:val="center"/>
          </w:tcPr>
          <w:p w14:paraId="7EBB0141">
            <w:pPr>
              <w:ind w:firstLine="440"/>
              <w:jc w:val="center"/>
              <w:rPr>
                <w:rFonts w:ascii="仿宋" w:hAnsi="仿宋" w:eastAsia="仿宋" w:cs="仿宋"/>
                <w:color w:val="000000"/>
                <w:sz w:val="22"/>
                <w:szCs w:val="22"/>
              </w:rPr>
            </w:pPr>
          </w:p>
        </w:tc>
      </w:tr>
      <w:tr w14:paraId="0EE216D6">
        <w:tblPrEx>
          <w:tblCellMar>
            <w:top w:w="0" w:type="dxa"/>
            <w:left w:w="108" w:type="dxa"/>
            <w:bottom w:w="0" w:type="dxa"/>
            <w:right w:w="108" w:type="dxa"/>
          </w:tblCellMar>
        </w:tblPrEx>
        <w:trPr>
          <w:trHeight w:val="675" w:hRule="atLeast"/>
          <w:jc w:val="center"/>
        </w:trPr>
        <w:tc>
          <w:tcPr>
            <w:tcW w:w="1427" w:type="dxa"/>
            <w:gridSpan w:val="2"/>
            <w:tcBorders>
              <w:top w:val="single" w:color="000000" w:sz="4" w:space="0"/>
              <w:left w:val="single" w:color="000000" w:sz="4" w:space="0"/>
              <w:bottom w:val="single" w:color="000000" w:sz="4" w:space="0"/>
              <w:right w:val="single" w:color="000000" w:sz="4" w:space="0"/>
            </w:tcBorders>
            <w:vAlign w:val="center"/>
          </w:tcPr>
          <w:p w14:paraId="486029C3">
            <w:pPr>
              <w:widowControl/>
              <w:jc w:val="center"/>
              <w:textAlignment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1645" w:type="dxa"/>
            <w:tcBorders>
              <w:top w:val="single" w:color="000000" w:sz="4" w:space="0"/>
              <w:left w:val="single" w:color="000000" w:sz="4" w:space="0"/>
              <w:bottom w:val="single" w:color="000000" w:sz="4" w:space="0"/>
              <w:right w:val="single" w:color="000000" w:sz="4" w:space="0"/>
            </w:tcBorders>
            <w:vAlign w:val="center"/>
          </w:tcPr>
          <w:p w14:paraId="2291B7CA">
            <w:pPr>
              <w:widowControl/>
              <w:ind w:firstLine="440"/>
              <w:jc w:val="center"/>
              <w:textAlignment w:val="center"/>
              <w:rPr>
                <w:rFonts w:ascii="仿宋" w:hAnsi="仿宋" w:eastAsia="仿宋" w:cs="仿宋"/>
                <w:color w:val="000000"/>
                <w:kern w:val="0"/>
                <w:sz w:val="22"/>
                <w:szCs w:val="22"/>
              </w:rPr>
            </w:pPr>
          </w:p>
        </w:tc>
        <w:tc>
          <w:tcPr>
            <w:tcW w:w="1161" w:type="dxa"/>
            <w:tcBorders>
              <w:top w:val="single" w:color="000000" w:sz="4" w:space="0"/>
              <w:left w:val="single" w:color="000000" w:sz="4" w:space="0"/>
              <w:bottom w:val="single" w:color="000000" w:sz="4" w:space="0"/>
              <w:right w:val="single" w:color="000000" w:sz="4" w:space="0"/>
            </w:tcBorders>
            <w:vAlign w:val="center"/>
          </w:tcPr>
          <w:p w14:paraId="02264A7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242" w:type="dxa"/>
            <w:tcBorders>
              <w:top w:val="single" w:color="000000" w:sz="4" w:space="0"/>
              <w:left w:val="single" w:color="000000" w:sz="4" w:space="0"/>
              <w:bottom w:val="single" w:color="000000" w:sz="4" w:space="0"/>
              <w:right w:val="single" w:color="000000" w:sz="4" w:space="0"/>
            </w:tcBorders>
            <w:vAlign w:val="center"/>
          </w:tcPr>
          <w:p w14:paraId="74136BE3">
            <w:pPr>
              <w:widowControl/>
              <w:ind w:firstLine="440"/>
              <w:jc w:val="center"/>
              <w:textAlignment w:val="center"/>
              <w:rPr>
                <w:rFonts w:ascii="仿宋" w:hAnsi="仿宋" w:eastAsia="仿宋" w:cs="仿宋"/>
                <w:color w:val="000000"/>
                <w:kern w:val="0"/>
                <w:sz w:val="22"/>
                <w:szCs w:val="22"/>
              </w:rPr>
            </w:pPr>
          </w:p>
        </w:tc>
        <w:tc>
          <w:tcPr>
            <w:tcW w:w="1267" w:type="dxa"/>
            <w:tcBorders>
              <w:top w:val="single" w:color="000000" w:sz="4" w:space="0"/>
              <w:left w:val="single" w:color="000000" w:sz="4" w:space="0"/>
              <w:bottom w:val="single" w:color="000000" w:sz="4" w:space="0"/>
              <w:right w:val="single" w:color="000000" w:sz="4" w:space="0"/>
            </w:tcBorders>
            <w:vAlign w:val="center"/>
          </w:tcPr>
          <w:p w14:paraId="6FECB29A">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57F636B4">
            <w:pPr>
              <w:widowControl/>
              <w:ind w:firstLine="440"/>
              <w:jc w:val="center"/>
              <w:textAlignment w:val="center"/>
              <w:rPr>
                <w:rFonts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E64FF6C">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CC34140">
            <w:pPr>
              <w:widowControl/>
              <w:ind w:firstLine="440"/>
              <w:jc w:val="center"/>
              <w:textAlignment w:val="center"/>
              <w:rPr>
                <w:rFonts w:ascii="仿宋" w:hAnsi="仿宋" w:eastAsia="仿宋" w:cs="仿宋"/>
                <w:color w:val="000000"/>
                <w:kern w:val="0"/>
                <w:sz w:val="22"/>
                <w:szCs w:val="22"/>
              </w:rPr>
            </w:pPr>
          </w:p>
        </w:tc>
      </w:tr>
      <w:tr w14:paraId="34C6C630">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397072B">
            <w:pPr>
              <w:widowControl/>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2BAA7999">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1532411D">
            <w:pPr>
              <w:widowControl/>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56A7A931">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40B58E0D">
            <w:pPr>
              <w:widowControl/>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2F87AA4E">
      <w:pPr>
        <w:spacing w:line="288" w:lineRule="auto"/>
        <w:ind w:firstLine="482"/>
        <w:jc w:val="left"/>
        <w:rPr>
          <w:rFonts w:ascii="仿宋" w:hAnsi="仿宋" w:eastAsia="仿宋" w:cs="仿宋"/>
          <w:b/>
          <w:bCs/>
          <w:sz w:val="24"/>
        </w:rPr>
      </w:pPr>
    </w:p>
    <w:p w14:paraId="234849B9">
      <w:pPr>
        <w:spacing w:line="288" w:lineRule="auto"/>
        <w:ind w:firstLine="482"/>
        <w:jc w:val="left"/>
        <w:rPr>
          <w:rFonts w:ascii="仿宋" w:hAnsi="仿宋" w:eastAsia="仿宋" w:cs="仿宋"/>
          <w:b/>
          <w:bCs/>
          <w:sz w:val="24"/>
        </w:rPr>
      </w:pPr>
    </w:p>
    <w:p w14:paraId="2376E274">
      <w:pPr>
        <w:spacing w:line="288" w:lineRule="auto"/>
        <w:ind w:firstLine="482"/>
        <w:jc w:val="left"/>
        <w:rPr>
          <w:rFonts w:ascii="仿宋" w:hAnsi="仿宋" w:eastAsia="仿宋" w:cs="仿宋"/>
          <w:b/>
          <w:bCs/>
          <w:sz w:val="24"/>
        </w:rPr>
      </w:pPr>
    </w:p>
    <w:p w14:paraId="12B1CB22">
      <w:pPr>
        <w:spacing w:line="288" w:lineRule="auto"/>
        <w:ind w:firstLine="482"/>
        <w:jc w:val="left"/>
        <w:rPr>
          <w:rFonts w:ascii="仿宋" w:hAnsi="仿宋" w:eastAsia="仿宋" w:cs="仿宋"/>
          <w:b/>
          <w:bCs/>
          <w:sz w:val="24"/>
        </w:rPr>
      </w:pPr>
    </w:p>
    <w:p w14:paraId="54B24807">
      <w:pPr>
        <w:spacing w:line="360" w:lineRule="auto"/>
        <w:contextualSpacing/>
        <w:jc w:val="left"/>
        <w:rPr>
          <w:rFonts w:ascii="仿宋" w:hAnsi="仿宋" w:eastAsia="仿宋" w:cs="仿宋"/>
          <w:b/>
          <w:bCs/>
          <w:sz w:val="30"/>
          <w:szCs w:val="30"/>
        </w:rPr>
      </w:pPr>
    </w:p>
    <w:p w14:paraId="06DF7719">
      <w:pPr>
        <w:spacing w:line="360" w:lineRule="auto"/>
        <w:contextualSpacing/>
        <w:jc w:val="left"/>
        <w:rPr>
          <w:rFonts w:ascii="仿宋" w:hAnsi="仿宋" w:eastAsia="仿宋" w:cs="仿宋"/>
          <w:b/>
          <w:bCs/>
          <w:sz w:val="30"/>
          <w:szCs w:val="30"/>
        </w:rPr>
      </w:pPr>
    </w:p>
    <w:p w14:paraId="06C36C24">
      <w:pPr>
        <w:spacing w:line="360" w:lineRule="auto"/>
        <w:contextualSpacing/>
        <w:jc w:val="left"/>
        <w:rPr>
          <w:rFonts w:ascii="仿宋" w:hAnsi="仿宋" w:eastAsia="仿宋" w:cs="仿宋"/>
          <w:b/>
          <w:bCs/>
          <w:sz w:val="30"/>
          <w:szCs w:val="30"/>
        </w:rPr>
      </w:pPr>
    </w:p>
    <w:p w14:paraId="20CB0368">
      <w:pPr>
        <w:spacing w:line="360" w:lineRule="auto"/>
        <w:contextualSpacing/>
        <w:jc w:val="left"/>
        <w:rPr>
          <w:rFonts w:ascii="仿宋" w:hAnsi="仿宋" w:eastAsia="仿宋" w:cs="仿宋"/>
          <w:b/>
          <w:bCs/>
          <w:sz w:val="30"/>
          <w:szCs w:val="30"/>
        </w:rPr>
      </w:pPr>
    </w:p>
    <w:p w14:paraId="7CEA4CE3">
      <w:pPr>
        <w:spacing w:line="360" w:lineRule="auto"/>
        <w:contextualSpacing/>
        <w:jc w:val="left"/>
        <w:rPr>
          <w:rFonts w:hint="eastAsia" w:ascii="仿宋" w:hAnsi="仿宋" w:eastAsia="仿宋" w:cs="仿宋"/>
          <w:b/>
          <w:bCs/>
          <w:sz w:val="30"/>
          <w:szCs w:val="30"/>
        </w:rPr>
      </w:pPr>
    </w:p>
    <w:p w14:paraId="1BC8F203">
      <w:pPr>
        <w:spacing w:line="360"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41A0F619">
      <w:pPr>
        <w:snapToGrid w:val="0"/>
        <w:spacing w:line="360" w:lineRule="auto"/>
        <w:ind w:right="480" w:firstLine="643"/>
        <w:jc w:val="center"/>
        <w:rPr>
          <w:rFonts w:ascii="仿宋" w:hAnsi="仿宋" w:eastAsia="仿宋" w:cs="仿宋"/>
          <w:b/>
          <w:sz w:val="32"/>
          <w:szCs w:val="36"/>
        </w:rPr>
      </w:pPr>
    </w:p>
    <w:p w14:paraId="5380D52A">
      <w:pPr>
        <w:snapToGrid w:val="0"/>
        <w:spacing w:line="360" w:lineRule="auto"/>
        <w:ind w:right="480" w:firstLine="643"/>
        <w:jc w:val="center"/>
        <w:rPr>
          <w:rFonts w:ascii="仿宋" w:hAnsi="仿宋" w:eastAsia="仿宋" w:cs="仿宋"/>
          <w:b/>
          <w:sz w:val="32"/>
          <w:szCs w:val="36"/>
        </w:rPr>
      </w:pPr>
    </w:p>
    <w:p w14:paraId="77CBEA3E">
      <w:pPr>
        <w:snapToGrid w:val="0"/>
        <w:spacing w:line="360"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 xml:space="preserve">绍兴文理学院附属医院2025年（第二批）检验试剂采购项目（三次） </w:t>
      </w:r>
      <w:r>
        <w:rPr>
          <w:rFonts w:hint="eastAsia" w:ascii="仿宋" w:hAnsi="仿宋" w:eastAsia="仿宋" w:cs="仿宋"/>
          <w:b/>
          <w:sz w:val="32"/>
          <w:szCs w:val="36"/>
        </w:rPr>
        <w:t>（项目编号： ）</w:t>
      </w:r>
    </w:p>
    <w:p w14:paraId="15F9868F">
      <w:pPr>
        <w:snapToGrid w:val="0"/>
        <w:spacing w:line="360"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12727714">
      <w:pPr>
        <w:snapToGrid w:val="0"/>
        <w:spacing w:line="360" w:lineRule="auto"/>
        <w:ind w:firstLine="560"/>
        <w:rPr>
          <w:rFonts w:ascii="仿宋" w:hAnsi="仿宋" w:eastAsia="仿宋" w:cs="仿宋"/>
          <w:sz w:val="28"/>
          <w:szCs w:val="28"/>
        </w:rPr>
      </w:pPr>
    </w:p>
    <w:p w14:paraId="7B782963">
      <w:pPr>
        <w:snapToGrid w:val="0"/>
        <w:spacing w:line="360"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065E29AF">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 xml:space="preserve">绍兴文理学院附属医院2025年（第二批）检验试剂采购项目（三次） </w:t>
      </w:r>
      <w:r>
        <w:rPr>
          <w:rFonts w:hint="eastAsia" w:ascii="仿宋" w:hAnsi="仿宋" w:eastAsia="仿宋" w:cs="仿宋"/>
          <w:sz w:val="28"/>
          <w:szCs w:val="28"/>
        </w:rPr>
        <w:t>（项目编号:             ）合同所必需的设备和专业技术能力。如中标，我方将保证合同顺利履行。</w:t>
      </w:r>
    </w:p>
    <w:p w14:paraId="1FD5B9B4">
      <w:pPr>
        <w:snapToGrid w:val="0"/>
        <w:spacing w:line="360"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260003FB">
      <w:pPr>
        <w:snapToGrid w:val="0"/>
        <w:spacing w:line="360" w:lineRule="auto"/>
        <w:ind w:firstLine="560"/>
        <w:rPr>
          <w:rFonts w:ascii="仿宋" w:hAnsi="仿宋" w:eastAsia="仿宋" w:cs="仿宋"/>
          <w:kern w:val="0"/>
          <w:sz w:val="28"/>
          <w:szCs w:val="28"/>
          <w:lang w:val="zh-CN"/>
        </w:rPr>
      </w:pPr>
    </w:p>
    <w:p w14:paraId="1412EE36">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10AE53B4">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4339897A">
      <w:pPr>
        <w:tabs>
          <w:tab w:val="left" w:pos="2910"/>
        </w:tabs>
        <w:spacing w:line="360" w:lineRule="auto"/>
        <w:ind w:firstLine="560"/>
        <w:rPr>
          <w:rFonts w:ascii="仿宋" w:hAnsi="仿宋" w:eastAsia="仿宋" w:cs="仿宋"/>
          <w:sz w:val="28"/>
          <w:szCs w:val="28"/>
        </w:rPr>
      </w:pPr>
    </w:p>
    <w:p w14:paraId="1145BDDC">
      <w:pPr>
        <w:tabs>
          <w:tab w:val="left" w:pos="2910"/>
        </w:tabs>
        <w:ind w:firstLine="560"/>
        <w:rPr>
          <w:rFonts w:ascii="仿宋" w:hAnsi="仿宋" w:eastAsia="仿宋" w:cs="仿宋"/>
          <w:sz w:val="28"/>
          <w:szCs w:val="28"/>
        </w:rPr>
      </w:pPr>
    </w:p>
    <w:p w14:paraId="67D67C5A">
      <w:pPr>
        <w:tabs>
          <w:tab w:val="left" w:pos="2910"/>
        </w:tabs>
        <w:ind w:firstLine="560"/>
        <w:rPr>
          <w:rFonts w:ascii="仿宋" w:hAnsi="仿宋" w:eastAsia="仿宋" w:cs="仿宋"/>
          <w:sz w:val="28"/>
          <w:szCs w:val="28"/>
        </w:rPr>
      </w:pPr>
    </w:p>
    <w:p w14:paraId="49FEB5B9">
      <w:pPr>
        <w:tabs>
          <w:tab w:val="left" w:pos="2910"/>
        </w:tabs>
        <w:ind w:firstLine="560"/>
        <w:rPr>
          <w:rFonts w:ascii="仿宋" w:hAnsi="仿宋" w:eastAsia="仿宋" w:cs="仿宋"/>
          <w:sz w:val="28"/>
          <w:szCs w:val="28"/>
        </w:rPr>
      </w:pPr>
    </w:p>
    <w:p w14:paraId="4CBFEC99">
      <w:pPr>
        <w:tabs>
          <w:tab w:val="left" w:pos="2910"/>
        </w:tabs>
        <w:ind w:firstLine="560"/>
        <w:rPr>
          <w:rFonts w:ascii="仿宋" w:hAnsi="仿宋" w:eastAsia="仿宋" w:cs="仿宋"/>
          <w:sz w:val="28"/>
          <w:szCs w:val="28"/>
        </w:rPr>
      </w:pPr>
    </w:p>
    <w:p w14:paraId="2A8512DE">
      <w:pPr>
        <w:tabs>
          <w:tab w:val="left" w:pos="2910"/>
        </w:tabs>
        <w:rPr>
          <w:rFonts w:ascii="仿宋" w:hAnsi="仿宋" w:eastAsia="仿宋" w:cs="仿宋"/>
          <w:sz w:val="28"/>
          <w:szCs w:val="28"/>
        </w:rPr>
      </w:pPr>
    </w:p>
    <w:p w14:paraId="14B716AC">
      <w:pPr>
        <w:spacing w:line="360" w:lineRule="auto"/>
        <w:contextualSpacing/>
        <w:jc w:val="left"/>
        <w:rPr>
          <w:rFonts w:ascii="仿宋" w:hAnsi="仿宋" w:eastAsia="仿宋" w:cs="仿宋"/>
          <w:b/>
          <w:bCs/>
          <w:sz w:val="30"/>
          <w:szCs w:val="30"/>
        </w:rPr>
      </w:pPr>
    </w:p>
    <w:p w14:paraId="044A1ACD">
      <w:pPr>
        <w:spacing w:line="360" w:lineRule="auto"/>
        <w:contextualSpacing/>
        <w:jc w:val="left"/>
        <w:rPr>
          <w:rFonts w:ascii="仿宋" w:hAnsi="仿宋" w:eastAsia="仿宋" w:cs="仿宋"/>
          <w:b/>
          <w:bCs/>
          <w:sz w:val="30"/>
          <w:szCs w:val="30"/>
        </w:rPr>
      </w:pPr>
    </w:p>
    <w:p w14:paraId="5C54413F">
      <w:pPr>
        <w:spacing w:line="360" w:lineRule="auto"/>
        <w:contextualSpacing/>
        <w:jc w:val="left"/>
        <w:rPr>
          <w:rFonts w:hint="eastAsia" w:ascii="仿宋" w:hAnsi="仿宋" w:eastAsia="仿宋" w:cs="仿宋"/>
          <w:b/>
          <w:bCs/>
          <w:sz w:val="30"/>
          <w:szCs w:val="30"/>
        </w:rPr>
      </w:pPr>
    </w:p>
    <w:p w14:paraId="4AA39EF8">
      <w:pPr>
        <w:spacing w:line="360"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B7015CD">
      <w:pPr>
        <w:snapToGrid w:val="0"/>
        <w:spacing w:line="360" w:lineRule="auto"/>
        <w:ind w:right="480" w:firstLine="643"/>
        <w:jc w:val="center"/>
        <w:rPr>
          <w:rFonts w:ascii="仿宋" w:hAnsi="仿宋" w:eastAsia="仿宋" w:cs="仿宋"/>
          <w:b/>
          <w:sz w:val="32"/>
          <w:szCs w:val="36"/>
        </w:rPr>
      </w:pPr>
    </w:p>
    <w:p w14:paraId="2FD08944">
      <w:pPr>
        <w:snapToGrid w:val="0"/>
        <w:spacing w:line="360"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 xml:space="preserve">绍兴文理学院附属医院2025年（第二批）检验试剂采购项目（三次） </w:t>
      </w:r>
      <w:r>
        <w:rPr>
          <w:rFonts w:hint="eastAsia" w:ascii="仿宋" w:hAnsi="仿宋" w:eastAsia="仿宋" w:cs="仿宋"/>
          <w:b/>
          <w:sz w:val="32"/>
          <w:szCs w:val="36"/>
        </w:rPr>
        <w:t>（项目编号： ）</w:t>
      </w:r>
    </w:p>
    <w:p w14:paraId="743B4EAD">
      <w:pPr>
        <w:spacing w:line="360"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48E46599">
      <w:pPr>
        <w:spacing w:line="360" w:lineRule="auto"/>
        <w:ind w:firstLine="720"/>
        <w:contextualSpacing/>
        <w:jc w:val="center"/>
        <w:rPr>
          <w:rFonts w:ascii="仿宋" w:hAnsi="仿宋" w:eastAsia="仿宋" w:cs="仿宋"/>
          <w:sz w:val="36"/>
          <w:szCs w:val="36"/>
        </w:rPr>
      </w:pPr>
    </w:p>
    <w:p w14:paraId="03179BD5">
      <w:pPr>
        <w:spacing w:line="360"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4BD15093">
      <w:pPr>
        <w:spacing w:line="360"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3973FC86">
      <w:pPr>
        <w:spacing w:line="360" w:lineRule="auto"/>
        <w:ind w:firstLine="480" w:firstLineChars="200"/>
        <w:rPr>
          <w:rFonts w:ascii="仿宋" w:hAnsi="仿宋" w:eastAsia="仿宋" w:cs="仿宋"/>
          <w:sz w:val="24"/>
        </w:rPr>
      </w:pPr>
    </w:p>
    <w:p w14:paraId="5E2479C7">
      <w:pPr>
        <w:snapToGrid w:val="0"/>
        <w:spacing w:line="360" w:lineRule="auto"/>
        <w:rPr>
          <w:rFonts w:ascii="仿宋" w:hAnsi="仿宋" w:eastAsia="仿宋" w:cs="仿宋"/>
          <w:kern w:val="0"/>
          <w:sz w:val="24"/>
          <w:lang w:val="zh-CN"/>
        </w:rPr>
      </w:pPr>
    </w:p>
    <w:p w14:paraId="4874E755">
      <w:pPr>
        <w:snapToGrid w:val="0"/>
        <w:spacing w:line="360" w:lineRule="auto"/>
        <w:ind w:right="480"/>
        <w:jc w:val="center"/>
        <w:rPr>
          <w:rFonts w:ascii="仿宋" w:hAnsi="仿宋" w:eastAsia="仿宋" w:cs="仿宋"/>
          <w:kern w:val="0"/>
          <w:sz w:val="24"/>
          <w:lang w:val="zh-CN"/>
        </w:rPr>
      </w:pPr>
    </w:p>
    <w:p w14:paraId="0460A6EA">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721EEBD1">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727BB392">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7D40E7F9">
      <w:pPr>
        <w:snapToGrid w:val="0"/>
        <w:spacing w:before="156" w:beforeLines="50" w:after="50" w:line="288" w:lineRule="auto"/>
        <w:ind w:firstLine="602"/>
        <w:jc w:val="left"/>
        <w:rPr>
          <w:rFonts w:ascii="仿宋" w:hAnsi="仿宋" w:eastAsia="仿宋" w:cs="仿宋"/>
          <w:b/>
          <w:bCs/>
          <w:sz w:val="30"/>
          <w:szCs w:val="30"/>
        </w:rPr>
      </w:pPr>
    </w:p>
    <w:p w14:paraId="6A4EDF15">
      <w:pPr>
        <w:snapToGrid w:val="0"/>
        <w:spacing w:before="156" w:beforeLines="50" w:after="50" w:line="288" w:lineRule="auto"/>
        <w:ind w:firstLine="602"/>
        <w:jc w:val="left"/>
        <w:rPr>
          <w:rFonts w:ascii="仿宋" w:hAnsi="仿宋" w:eastAsia="仿宋" w:cs="仿宋"/>
          <w:b/>
          <w:bCs/>
          <w:sz w:val="30"/>
          <w:szCs w:val="30"/>
        </w:rPr>
      </w:pPr>
    </w:p>
    <w:p w14:paraId="05057AB3">
      <w:pPr>
        <w:snapToGrid w:val="0"/>
        <w:spacing w:before="156" w:beforeLines="50" w:after="50" w:line="288" w:lineRule="auto"/>
        <w:ind w:firstLine="602"/>
        <w:jc w:val="left"/>
        <w:rPr>
          <w:rFonts w:ascii="仿宋" w:hAnsi="仿宋" w:eastAsia="仿宋" w:cs="仿宋"/>
          <w:b/>
          <w:bCs/>
          <w:sz w:val="30"/>
          <w:szCs w:val="30"/>
        </w:rPr>
      </w:pPr>
    </w:p>
    <w:p w14:paraId="6F15DE46">
      <w:pPr>
        <w:snapToGrid w:val="0"/>
        <w:spacing w:before="156" w:beforeLines="50" w:after="50" w:line="288" w:lineRule="auto"/>
        <w:jc w:val="left"/>
        <w:rPr>
          <w:rFonts w:ascii="仿宋" w:hAnsi="仿宋" w:eastAsia="仿宋" w:cs="仿宋"/>
          <w:b/>
          <w:bCs/>
          <w:sz w:val="30"/>
          <w:szCs w:val="30"/>
        </w:rPr>
      </w:pPr>
    </w:p>
    <w:p w14:paraId="2BB2580B">
      <w:pPr>
        <w:snapToGrid w:val="0"/>
        <w:spacing w:before="156" w:beforeLines="50" w:after="50" w:line="288" w:lineRule="auto"/>
        <w:jc w:val="left"/>
        <w:rPr>
          <w:rFonts w:hint="eastAsia" w:ascii="仿宋" w:hAnsi="仿宋" w:eastAsia="仿宋" w:cs="仿宋"/>
          <w:b/>
          <w:bCs/>
          <w:sz w:val="30"/>
          <w:szCs w:val="30"/>
        </w:rPr>
      </w:pPr>
    </w:p>
    <w:p w14:paraId="11BAE938">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1A2D96A5">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AE3F9CD">
      <w:pPr>
        <w:snapToGrid w:val="0"/>
        <w:spacing w:before="156" w:beforeLines="50" w:after="50" w:line="288" w:lineRule="auto"/>
        <w:ind w:firstLine="600"/>
        <w:jc w:val="right"/>
        <w:rPr>
          <w:rFonts w:ascii="仿宋" w:hAnsi="仿宋" w:eastAsia="仿宋" w:cs="仿宋"/>
          <w:bCs/>
          <w:sz w:val="30"/>
          <w:szCs w:val="30"/>
        </w:rPr>
      </w:pPr>
    </w:p>
    <w:p w14:paraId="1F30F93B">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A6C9527">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64087FD">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号：标段（目录标段）</w:t>
      </w:r>
    </w:p>
    <w:p w14:paraId="4102CB03">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33F585DE">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69A09DB3">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4363FF5D">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70FEAD70">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07894464">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090873BC">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0D12EC18">
      <w:pPr>
        <w:spacing w:line="288" w:lineRule="auto"/>
        <w:ind w:right="7" w:firstLine="720"/>
        <w:jc w:val="center"/>
        <w:rPr>
          <w:rFonts w:ascii="仿宋" w:hAnsi="仿宋" w:eastAsia="仿宋" w:cs="仿宋"/>
          <w:sz w:val="36"/>
          <w:szCs w:val="36"/>
        </w:rPr>
      </w:pPr>
    </w:p>
    <w:p w14:paraId="13F07B47">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23021BB7">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78304578">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6B78FC5D">
      <w:pPr>
        <w:spacing w:line="288" w:lineRule="auto"/>
        <w:ind w:firstLine="562"/>
        <w:jc w:val="left"/>
        <w:rPr>
          <w:rFonts w:ascii="仿宋" w:hAnsi="仿宋" w:eastAsia="仿宋" w:cs="仿宋"/>
          <w:b/>
          <w:sz w:val="28"/>
          <w:szCs w:val="28"/>
        </w:rPr>
      </w:pPr>
    </w:p>
    <w:p w14:paraId="79A5090F">
      <w:pPr>
        <w:spacing w:line="288" w:lineRule="auto"/>
        <w:jc w:val="left"/>
        <w:rPr>
          <w:rFonts w:ascii="仿宋" w:hAnsi="仿宋" w:eastAsia="仿宋" w:cs="仿宋"/>
          <w:b/>
          <w:sz w:val="28"/>
          <w:szCs w:val="28"/>
        </w:rPr>
      </w:pPr>
    </w:p>
    <w:p w14:paraId="58478DA4">
      <w:pPr>
        <w:spacing w:line="288" w:lineRule="auto"/>
        <w:jc w:val="left"/>
        <w:rPr>
          <w:rFonts w:ascii="仿宋" w:hAnsi="仿宋" w:eastAsia="仿宋" w:cs="仿宋"/>
          <w:b/>
          <w:sz w:val="28"/>
          <w:szCs w:val="28"/>
        </w:rPr>
      </w:pPr>
      <w:r>
        <w:rPr>
          <w:rFonts w:hint="eastAsia" w:ascii="仿宋" w:hAnsi="仿宋" w:eastAsia="仿宋" w:cs="仿宋"/>
          <w:b/>
          <w:sz w:val="28"/>
          <w:szCs w:val="28"/>
        </w:rPr>
        <w:t>附件8：</w:t>
      </w:r>
    </w:p>
    <w:p w14:paraId="6FF4D847">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5E0CDB09">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3B7FD5D1">
      <w:pPr>
        <w:pStyle w:val="34"/>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584BABD4">
      <w:pPr>
        <w:pStyle w:val="34"/>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39904A57">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017F5E7F">
      <w:pPr>
        <w:pStyle w:val="34"/>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5D9716AC">
      <w:pPr>
        <w:pStyle w:val="34"/>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122787BF">
      <w:pPr>
        <w:pStyle w:val="34"/>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330301C">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1C6FE207">
      <w:pPr>
        <w:pStyle w:val="34"/>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53E4BFA">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06C61625">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114A4D01">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3346F38C">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4AC6D753">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1C99A472">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7FD991BC">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31A70D89">
      <w:pPr>
        <w:pStyle w:val="34"/>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1C05F05">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372CA77">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3A4718D8">
      <w:pPr>
        <w:pStyle w:val="34"/>
        <w:spacing w:afterLines="0" w:line="288" w:lineRule="auto"/>
        <w:ind w:firstLine="0" w:firstLineChars="0"/>
        <w:rPr>
          <w:rFonts w:ascii="仿宋" w:hAnsi="仿宋" w:eastAsia="仿宋" w:cs="仿宋"/>
          <w:b/>
          <w:bCs/>
          <w:sz w:val="28"/>
          <w:szCs w:val="28"/>
        </w:rPr>
      </w:pPr>
    </w:p>
    <w:p w14:paraId="4CE7EFA9">
      <w:pPr>
        <w:pStyle w:val="34"/>
        <w:spacing w:afterLines="0" w:line="288" w:lineRule="auto"/>
        <w:ind w:firstLine="0" w:firstLineChars="0"/>
        <w:rPr>
          <w:rFonts w:ascii="仿宋" w:hAnsi="仿宋" w:eastAsia="仿宋" w:cs="仿宋"/>
          <w:b/>
          <w:bCs/>
          <w:sz w:val="28"/>
          <w:szCs w:val="28"/>
        </w:rPr>
      </w:pPr>
    </w:p>
    <w:p w14:paraId="18306D04">
      <w:pPr>
        <w:pStyle w:val="34"/>
        <w:spacing w:afterLines="0" w:line="288" w:lineRule="auto"/>
        <w:ind w:firstLine="0" w:firstLineChars="0"/>
        <w:rPr>
          <w:rFonts w:ascii="仿宋" w:hAnsi="仿宋" w:eastAsia="仿宋" w:cs="仿宋"/>
          <w:b/>
          <w:bCs/>
          <w:sz w:val="28"/>
          <w:szCs w:val="28"/>
        </w:rPr>
      </w:pPr>
    </w:p>
    <w:p w14:paraId="37307F34">
      <w:pPr>
        <w:pStyle w:val="34"/>
        <w:spacing w:afterLines="0" w:line="288" w:lineRule="auto"/>
        <w:ind w:firstLine="0" w:firstLineChars="0"/>
        <w:rPr>
          <w:rFonts w:ascii="仿宋" w:hAnsi="仿宋" w:eastAsia="仿宋" w:cs="仿宋"/>
          <w:b/>
          <w:bCs/>
          <w:sz w:val="28"/>
          <w:szCs w:val="28"/>
        </w:rPr>
      </w:pPr>
    </w:p>
    <w:p w14:paraId="3B727CA8">
      <w:pPr>
        <w:pStyle w:val="34"/>
        <w:spacing w:afterLines="0" w:line="288" w:lineRule="auto"/>
        <w:ind w:firstLine="0" w:firstLineChars="0"/>
        <w:rPr>
          <w:rFonts w:ascii="仿宋" w:hAnsi="仿宋" w:eastAsia="仿宋" w:cs="仿宋"/>
          <w:b/>
          <w:bCs/>
          <w:sz w:val="28"/>
          <w:szCs w:val="28"/>
        </w:rPr>
      </w:pPr>
    </w:p>
    <w:p w14:paraId="02A80E4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附件9：</w:t>
      </w:r>
    </w:p>
    <w:p w14:paraId="3F6D918D">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7B789B5E">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0AD0860">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5CC98D71">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62B5B412">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18BDAC24">
      <w:pPr>
        <w:snapToGrid w:val="0"/>
        <w:spacing w:before="156" w:beforeLines="50" w:after="50" w:line="288" w:lineRule="auto"/>
        <w:ind w:firstLine="480"/>
        <w:rPr>
          <w:rFonts w:ascii="仿宋" w:hAnsi="仿宋" w:eastAsia="仿宋" w:cs="仿宋"/>
          <w:sz w:val="24"/>
          <w:szCs w:val="24"/>
        </w:rPr>
      </w:pPr>
    </w:p>
    <w:p w14:paraId="237D2255">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0F39CFA7">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6E834668">
      <w:pPr>
        <w:snapToGrid w:val="0"/>
        <w:spacing w:before="156" w:beforeLines="50" w:after="50" w:line="288" w:lineRule="auto"/>
        <w:rPr>
          <w:rFonts w:ascii="仿宋" w:hAnsi="仿宋" w:eastAsia="仿宋" w:cs="仿宋"/>
          <w:sz w:val="24"/>
          <w:szCs w:val="24"/>
        </w:rPr>
      </w:pPr>
    </w:p>
    <w:p w14:paraId="71CA1209">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6EFD6F92">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4DDA7AC0">
      <w:pPr>
        <w:snapToGrid w:val="0"/>
        <w:spacing w:before="156" w:beforeLines="50" w:after="50" w:line="288" w:lineRule="auto"/>
        <w:rPr>
          <w:rFonts w:ascii="仿宋" w:hAnsi="仿宋" w:eastAsia="仿宋" w:cs="仿宋"/>
          <w:sz w:val="24"/>
          <w:szCs w:val="24"/>
        </w:rPr>
      </w:pPr>
    </w:p>
    <w:p w14:paraId="58460722">
      <w:pPr>
        <w:snapToGrid w:val="0"/>
        <w:spacing w:before="156" w:beforeLines="50" w:after="50" w:line="288" w:lineRule="auto"/>
        <w:rPr>
          <w:rFonts w:ascii="仿宋" w:hAnsi="仿宋" w:eastAsia="仿宋" w:cs="仿宋"/>
          <w:sz w:val="24"/>
          <w:szCs w:val="24"/>
        </w:rPr>
      </w:pPr>
    </w:p>
    <w:p w14:paraId="01004E6A">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6179D161">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51CA4F9F">
      <w:pPr>
        <w:widowControl/>
        <w:spacing w:line="288" w:lineRule="auto"/>
        <w:jc w:val="left"/>
        <w:rPr>
          <w:rFonts w:ascii="仿宋" w:hAnsi="仿宋" w:eastAsia="仿宋" w:cs="仿宋"/>
          <w:sz w:val="24"/>
          <w:szCs w:val="24"/>
          <w:u w:val="single"/>
        </w:rPr>
      </w:pPr>
    </w:p>
    <w:p w14:paraId="30CC755A">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53A062F1">
      <w:pPr>
        <w:snapToGrid w:val="0"/>
        <w:spacing w:before="50" w:after="50" w:line="288" w:lineRule="auto"/>
        <w:ind w:left="1558" w:leftChars="570" w:hanging="361" w:hangingChars="1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163E5D63">
      <w:pPr>
        <w:pStyle w:val="34"/>
        <w:spacing w:afterLines="0" w:line="288" w:lineRule="auto"/>
        <w:ind w:firstLine="0" w:firstLineChars="0"/>
        <w:rPr>
          <w:rFonts w:ascii="仿宋" w:hAnsi="仿宋" w:eastAsia="仿宋" w:cs="仿宋"/>
          <w:b/>
          <w:bCs/>
          <w:sz w:val="28"/>
          <w:szCs w:val="28"/>
        </w:rPr>
      </w:pPr>
    </w:p>
    <w:p w14:paraId="5B3D7675">
      <w:pPr>
        <w:pStyle w:val="34"/>
        <w:spacing w:afterLines="0" w:line="288" w:lineRule="auto"/>
        <w:ind w:firstLine="0" w:firstLineChars="0"/>
        <w:rPr>
          <w:rFonts w:ascii="仿宋" w:hAnsi="仿宋" w:eastAsia="仿宋" w:cs="仿宋"/>
          <w:b/>
          <w:bCs/>
          <w:sz w:val="28"/>
          <w:szCs w:val="28"/>
        </w:rPr>
      </w:pPr>
    </w:p>
    <w:p w14:paraId="5B331836">
      <w:pPr>
        <w:pStyle w:val="34"/>
        <w:spacing w:afterLines="0" w:line="288" w:lineRule="auto"/>
        <w:ind w:firstLine="0" w:firstLineChars="0"/>
        <w:rPr>
          <w:rFonts w:ascii="仿宋" w:hAnsi="仿宋" w:eastAsia="仿宋" w:cs="仿宋"/>
          <w:b/>
          <w:bCs/>
          <w:sz w:val="28"/>
          <w:szCs w:val="28"/>
        </w:rPr>
      </w:pPr>
    </w:p>
    <w:p w14:paraId="601FB861">
      <w:pPr>
        <w:pStyle w:val="34"/>
        <w:spacing w:afterLines="0" w:line="288" w:lineRule="auto"/>
        <w:ind w:firstLine="0" w:firstLineChars="0"/>
        <w:rPr>
          <w:rFonts w:ascii="仿宋" w:hAnsi="仿宋" w:eastAsia="仿宋" w:cs="仿宋"/>
          <w:b/>
          <w:bCs/>
          <w:sz w:val="28"/>
          <w:szCs w:val="28"/>
        </w:rPr>
      </w:pPr>
    </w:p>
    <w:p w14:paraId="2157BDB8">
      <w:pPr>
        <w:pStyle w:val="34"/>
        <w:spacing w:afterLines="0" w:line="288" w:lineRule="auto"/>
        <w:ind w:firstLine="0" w:firstLineChars="0"/>
        <w:rPr>
          <w:rFonts w:ascii="仿宋" w:hAnsi="仿宋" w:eastAsia="仿宋" w:cs="仿宋"/>
          <w:b/>
          <w:bCs/>
          <w:sz w:val="28"/>
          <w:szCs w:val="28"/>
        </w:rPr>
      </w:pPr>
    </w:p>
    <w:p w14:paraId="2FD85C7D">
      <w:pPr>
        <w:pStyle w:val="34"/>
        <w:spacing w:afterLines="0" w:line="288" w:lineRule="auto"/>
        <w:ind w:firstLine="0" w:firstLineChars="0"/>
        <w:rPr>
          <w:rFonts w:ascii="仿宋" w:hAnsi="仿宋" w:eastAsia="仿宋" w:cs="仿宋"/>
          <w:b/>
          <w:bCs/>
          <w:sz w:val="28"/>
          <w:szCs w:val="28"/>
        </w:rPr>
      </w:pPr>
    </w:p>
    <w:p w14:paraId="500D45A4">
      <w:pPr>
        <w:pStyle w:val="34"/>
        <w:spacing w:afterLines="0" w:line="288" w:lineRule="auto"/>
        <w:ind w:firstLine="0" w:firstLineChars="0"/>
        <w:rPr>
          <w:rFonts w:ascii="仿宋" w:hAnsi="仿宋" w:eastAsia="仿宋" w:cs="仿宋"/>
          <w:b/>
          <w:bCs/>
          <w:sz w:val="28"/>
          <w:szCs w:val="28"/>
        </w:rPr>
      </w:pPr>
    </w:p>
    <w:p w14:paraId="634D0E55">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附件10：法定代表人及其授权代表身份证明</w:t>
      </w:r>
    </w:p>
    <w:p w14:paraId="7AB97907">
      <w:pPr>
        <w:pStyle w:val="34"/>
        <w:spacing w:afterLines="0" w:line="288" w:lineRule="auto"/>
        <w:ind w:firstLine="0" w:firstLineChars="0"/>
        <w:rPr>
          <w:rFonts w:ascii="仿宋" w:hAnsi="仿宋" w:eastAsia="仿宋" w:cs="仿宋"/>
          <w:b/>
          <w:bCs/>
          <w:sz w:val="28"/>
          <w:szCs w:val="28"/>
        </w:rPr>
      </w:pPr>
    </w:p>
    <w:p w14:paraId="5A5786E8">
      <w:pPr>
        <w:pStyle w:val="34"/>
        <w:spacing w:afterLines="0" w:line="288" w:lineRule="auto"/>
        <w:ind w:firstLine="0" w:firstLineChars="0"/>
        <w:rPr>
          <w:rFonts w:ascii="仿宋" w:hAnsi="仿宋" w:eastAsia="仿宋" w:cs="仿宋"/>
          <w:b/>
          <w:bCs/>
          <w:sz w:val="28"/>
          <w:szCs w:val="28"/>
        </w:rPr>
      </w:pPr>
    </w:p>
    <w:p w14:paraId="6AA40427">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6F9A680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71EC1F28">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5A9E348">
      <w:pPr>
        <w:pStyle w:val="34"/>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487C6DD0">
      <w:pPr>
        <w:pStyle w:val="34"/>
        <w:spacing w:afterLines="0" w:line="288" w:lineRule="auto"/>
        <w:ind w:firstLine="0" w:firstLineChars="0"/>
        <w:rPr>
          <w:rFonts w:ascii="仿宋" w:hAnsi="仿宋" w:eastAsia="仿宋" w:cs="仿宋"/>
          <w:sz w:val="28"/>
          <w:szCs w:val="28"/>
        </w:rPr>
      </w:pPr>
    </w:p>
    <w:p w14:paraId="24AD1CB3">
      <w:pPr>
        <w:pStyle w:val="34"/>
        <w:spacing w:afterLines="0" w:line="288" w:lineRule="auto"/>
        <w:ind w:firstLine="0" w:firstLineChars="0"/>
        <w:rPr>
          <w:rFonts w:ascii="仿宋" w:hAnsi="仿宋" w:eastAsia="仿宋" w:cs="仿宋"/>
          <w:sz w:val="28"/>
          <w:szCs w:val="28"/>
        </w:rPr>
      </w:pPr>
    </w:p>
    <w:p w14:paraId="0F7EB22F">
      <w:pPr>
        <w:pStyle w:val="34"/>
        <w:spacing w:afterLines="0" w:line="288" w:lineRule="auto"/>
        <w:ind w:firstLine="0" w:firstLineChars="0"/>
        <w:rPr>
          <w:rFonts w:ascii="仿宋" w:hAnsi="仿宋" w:eastAsia="仿宋" w:cs="仿宋"/>
          <w:sz w:val="28"/>
          <w:szCs w:val="28"/>
        </w:rPr>
      </w:pPr>
    </w:p>
    <w:p w14:paraId="100C2504">
      <w:pPr>
        <w:pStyle w:val="34"/>
        <w:spacing w:afterLines="0" w:line="288" w:lineRule="auto"/>
        <w:ind w:firstLine="0" w:firstLineChars="0"/>
        <w:rPr>
          <w:rFonts w:ascii="仿宋" w:hAnsi="仿宋" w:eastAsia="仿宋" w:cs="仿宋"/>
          <w:sz w:val="28"/>
          <w:szCs w:val="28"/>
        </w:rPr>
      </w:pPr>
    </w:p>
    <w:p w14:paraId="40B85971">
      <w:pPr>
        <w:pStyle w:val="34"/>
        <w:spacing w:afterLines="0" w:line="288" w:lineRule="auto"/>
        <w:ind w:firstLine="0" w:firstLineChars="0"/>
        <w:rPr>
          <w:rFonts w:ascii="仿宋" w:hAnsi="仿宋" w:eastAsia="仿宋" w:cs="仿宋"/>
          <w:sz w:val="28"/>
          <w:szCs w:val="28"/>
        </w:rPr>
      </w:pPr>
    </w:p>
    <w:p w14:paraId="66A97753">
      <w:pPr>
        <w:pStyle w:val="34"/>
        <w:spacing w:afterLines="0" w:line="288" w:lineRule="auto"/>
        <w:ind w:firstLine="0" w:firstLineChars="0"/>
        <w:rPr>
          <w:rFonts w:ascii="仿宋" w:hAnsi="仿宋" w:eastAsia="仿宋" w:cs="仿宋"/>
          <w:sz w:val="28"/>
          <w:szCs w:val="28"/>
        </w:rPr>
      </w:pPr>
    </w:p>
    <w:p w14:paraId="785CA1C9">
      <w:pPr>
        <w:pStyle w:val="34"/>
        <w:spacing w:afterLines="0" w:line="288" w:lineRule="auto"/>
        <w:ind w:firstLine="0" w:firstLineChars="0"/>
        <w:rPr>
          <w:rFonts w:ascii="仿宋" w:hAnsi="仿宋" w:eastAsia="仿宋" w:cs="仿宋"/>
          <w:sz w:val="28"/>
          <w:szCs w:val="28"/>
        </w:rPr>
      </w:pPr>
    </w:p>
    <w:p w14:paraId="3E9C5ACD">
      <w:pPr>
        <w:pStyle w:val="34"/>
        <w:spacing w:afterLines="0" w:line="288" w:lineRule="auto"/>
        <w:ind w:firstLine="0" w:firstLineChars="0"/>
        <w:rPr>
          <w:rFonts w:ascii="仿宋" w:hAnsi="仿宋" w:eastAsia="仿宋" w:cs="仿宋"/>
          <w:sz w:val="28"/>
          <w:szCs w:val="28"/>
        </w:rPr>
      </w:pPr>
    </w:p>
    <w:p w14:paraId="43510C9C">
      <w:pPr>
        <w:pStyle w:val="34"/>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附件11：授权代表社保证明</w:t>
      </w:r>
    </w:p>
    <w:p w14:paraId="628A4A76">
      <w:pPr>
        <w:pStyle w:val="34"/>
        <w:spacing w:afterLines="0" w:line="288" w:lineRule="auto"/>
        <w:ind w:firstLine="0" w:firstLineChars="0"/>
        <w:rPr>
          <w:rFonts w:ascii="仿宋" w:hAnsi="仿宋" w:eastAsia="仿宋" w:cs="仿宋"/>
          <w:b/>
          <w:bCs/>
          <w:sz w:val="28"/>
          <w:szCs w:val="28"/>
        </w:rPr>
      </w:pPr>
    </w:p>
    <w:p w14:paraId="27C5E0FF">
      <w:pPr>
        <w:pStyle w:val="34"/>
        <w:spacing w:afterLines="0" w:line="288" w:lineRule="auto"/>
        <w:ind w:firstLine="0" w:firstLineChars="0"/>
        <w:rPr>
          <w:rFonts w:ascii="仿宋" w:hAnsi="仿宋" w:eastAsia="仿宋" w:cs="仿宋"/>
          <w:b/>
          <w:bCs/>
          <w:sz w:val="28"/>
          <w:szCs w:val="28"/>
        </w:rPr>
      </w:pPr>
    </w:p>
    <w:p w14:paraId="15BC2843">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168A02DB">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77CBD16C">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33198D58">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1ACE7029">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7A422EB5">
      <w:pPr>
        <w:pStyle w:val="34"/>
        <w:spacing w:afterLines="0" w:line="288" w:lineRule="auto"/>
        <w:ind w:firstLine="0" w:firstLineChars="0"/>
        <w:rPr>
          <w:rFonts w:ascii="仿宋" w:hAnsi="仿宋" w:eastAsia="仿宋" w:cs="仿宋"/>
          <w:sz w:val="28"/>
          <w:szCs w:val="28"/>
        </w:rPr>
      </w:pPr>
    </w:p>
    <w:p w14:paraId="47A9BA9E">
      <w:pPr>
        <w:pStyle w:val="34"/>
        <w:spacing w:afterLines="0" w:line="288" w:lineRule="auto"/>
        <w:ind w:firstLine="0" w:firstLineChars="0"/>
        <w:rPr>
          <w:rFonts w:ascii="仿宋" w:hAnsi="仿宋" w:eastAsia="仿宋" w:cs="仿宋"/>
          <w:sz w:val="28"/>
          <w:szCs w:val="28"/>
        </w:rPr>
      </w:pPr>
    </w:p>
    <w:p w14:paraId="23CED96F">
      <w:pPr>
        <w:pStyle w:val="34"/>
        <w:spacing w:afterLines="0" w:line="288" w:lineRule="auto"/>
        <w:ind w:firstLine="0" w:firstLineChars="0"/>
        <w:rPr>
          <w:rFonts w:ascii="仿宋" w:hAnsi="仿宋" w:eastAsia="仿宋" w:cs="仿宋"/>
          <w:sz w:val="28"/>
          <w:szCs w:val="28"/>
        </w:rPr>
      </w:pPr>
    </w:p>
    <w:p w14:paraId="13C844B6">
      <w:pPr>
        <w:pStyle w:val="34"/>
        <w:spacing w:afterLines="0" w:line="288" w:lineRule="auto"/>
        <w:ind w:firstLine="0" w:firstLineChars="0"/>
        <w:rPr>
          <w:rFonts w:ascii="仿宋" w:hAnsi="仿宋" w:eastAsia="仿宋" w:cs="仿宋"/>
          <w:sz w:val="28"/>
          <w:szCs w:val="28"/>
        </w:rPr>
      </w:pPr>
    </w:p>
    <w:p w14:paraId="1E0CFC21">
      <w:pPr>
        <w:snapToGrid w:val="0"/>
        <w:spacing w:before="156" w:beforeLines="50" w:after="50" w:line="288" w:lineRule="auto"/>
        <w:ind w:firstLine="562"/>
        <w:jc w:val="left"/>
        <w:rPr>
          <w:rFonts w:ascii="仿宋" w:hAnsi="仿宋" w:eastAsia="仿宋" w:cs="仿宋"/>
          <w:b/>
          <w:bCs/>
          <w:sz w:val="28"/>
          <w:szCs w:val="28"/>
        </w:rPr>
      </w:pPr>
    </w:p>
    <w:p w14:paraId="6581FF9C">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附件12：</w:t>
      </w:r>
    </w:p>
    <w:p w14:paraId="41F51810">
      <w:pPr>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7C9BCE1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318D45EC">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3D99FE5E">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19F7F8E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DA89740">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1A22708E">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55E78D0F">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1EA0EA6">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0E4BF809">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（六）法律、行政法规规定的其他条件。</w:t>
      </w:r>
    </w:p>
    <w:p w14:paraId="385C9779">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640F7D32">
      <w:pPr>
        <w:snapToGrid w:val="0"/>
        <w:spacing w:before="156" w:beforeLines="50" w:after="50" w:line="288" w:lineRule="auto"/>
        <w:jc w:val="left"/>
        <w:rPr>
          <w:rFonts w:ascii="仿宋" w:hAnsi="仿宋" w:eastAsia="仿宋" w:cs="仿宋"/>
          <w:sz w:val="24"/>
          <w:szCs w:val="24"/>
        </w:rPr>
      </w:pPr>
    </w:p>
    <w:p w14:paraId="1A7EF839">
      <w:pPr>
        <w:snapToGrid w:val="0"/>
        <w:spacing w:before="156" w:beforeLines="50" w:after="50" w:line="288" w:lineRule="auto"/>
        <w:jc w:val="left"/>
        <w:rPr>
          <w:rFonts w:ascii="仿宋" w:hAnsi="仿宋" w:eastAsia="仿宋" w:cs="仿宋"/>
          <w:sz w:val="24"/>
          <w:szCs w:val="24"/>
        </w:rPr>
      </w:pPr>
    </w:p>
    <w:p w14:paraId="64342E01">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3E7E2BC4">
      <w:pPr>
        <w:pStyle w:val="34"/>
        <w:spacing w:afterLines="0" w:line="288" w:lineRule="auto"/>
        <w:ind w:firstLine="480"/>
        <w:rPr>
          <w:rFonts w:ascii="仿宋" w:hAnsi="仿宋" w:eastAsia="仿宋" w:cs="仿宋"/>
          <w:szCs w:val="24"/>
        </w:rPr>
      </w:pPr>
    </w:p>
    <w:p w14:paraId="57485F24">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4923D822">
      <w:pPr>
        <w:pStyle w:val="34"/>
        <w:spacing w:afterLines="0" w:line="288" w:lineRule="auto"/>
        <w:ind w:firstLine="0" w:firstLineChars="0"/>
        <w:rPr>
          <w:rFonts w:ascii="仿宋" w:hAnsi="仿宋" w:eastAsia="仿宋" w:cs="仿宋"/>
          <w:szCs w:val="24"/>
        </w:rPr>
      </w:pPr>
    </w:p>
    <w:p w14:paraId="52F000A4">
      <w:pPr>
        <w:pStyle w:val="34"/>
        <w:spacing w:afterLines="0" w:line="288" w:lineRule="auto"/>
        <w:ind w:firstLine="0" w:firstLineChars="0"/>
        <w:rPr>
          <w:rFonts w:ascii="仿宋" w:hAnsi="仿宋" w:eastAsia="仿宋" w:cs="仿宋"/>
          <w:szCs w:val="24"/>
        </w:rPr>
      </w:pPr>
    </w:p>
    <w:p w14:paraId="14D53E02">
      <w:pPr>
        <w:pStyle w:val="34"/>
        <w:spacing w:afterLines="0" w:line="288" w:lineRule="auto"/>
        <w:ind w:firstLine="0" w:firstLineChars="0"/>
        <w:jc w:val="center"/>
        <w:rPr>
          <w:rFonts w:ascii="仿宋" w:hAnsi="仿宋" w:eastAsia="仿宋" w:cs="仿宋"/>
          <w:szCs w:val="24"/>
        </w:rPr>
      </w:pPr>
      <w:r>
        <w:rPr>
          <w:rFonts w:hint="eastAsia" w:ascii="仿宋" w:hAnsi="仿宋" w:eastAsia="仿宋" w:cs="仿宋"/>
          <w:szCs w:val="24"/>
        </w:rPr>
        <w:t xml:space="preserve">                                             日期：</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6DFAE8C">
      <w:pPr>
        <w:snapToGrid w:val="0"/>
        <w:spacing w:before="156" w:beforeLines="50" w:after="50" w:line="288" w:lineRule="auto"/>
        <w:ind w:firstLine="602"/>
        <w:jc w:val="left"/>
        <w:rPr>
          <w:rFonts w:ascii="仿宋" w:hAnsi="仿宋" w:eastAsia="仿宋" w:cs="仿宋"/>
          <w:b/>
          <w:bCs/>
          <w:sz w:val="30"/>
          <w:szCs w:val="30"/>
        </w:rPr>
      </w:pPr>
    </w:p>
    <w:p w14:paraId="220BC533">
      <w:pPr>
        <w:snapToGrid w:val="0"/>
        <w:spacing w:before="156" w:beforeLines="50" w:after="50" w:line="288" w:lineRule="auto"/>
        <w:ind w:firstLine="602"/>
        <w:jc w:val="left"/>
        <w:rPr>
          <w:rFonts w:ascii="仿宋" w:hAnsi="仿宋" w:eastAsia="仿宋" w:cs="仿宋"/>
          <w:b/>
          <w:bCs/>
          <w:sz w:val="30"/>
          <w:szCs w:val="30"/>
        </w:rPr>
      </w:pPr>
    </w:p>
    <w:p w14:paraId="4A33D071">
      <w:pPr>
        <w:snapToGrid w:val="0"/>
        <w:spacing w:before="156" w:beforeLines="50" w:after="50" w:line="288" w:lineRule="auto"/>
        <w:ind w:firstLine="602"/>
        <w:jc w:val="left"/>
        <w:rPr>
          <w:rFonts w:ascii="仿宋" w:hAnsi="仿宋" w:eastAsia="仿宋" w:cs="仿宋"/>
          <w:b/>
          <w:bCs/>
          <w:sz w:val="30"/>
          <w:szCs w:val="30"/>
        </w:rPr>
      </w:pPr>
    </w:p>
    <w:p w14:paraId="0E99AE66">
      <w:pPr>
        <w:snapToGrid w:val="0"/>
        <w:spacing w:before="156" w:beforeLines="50" w:after="50" w:line="288" w:lineRule="auto"/>
        <w:ind w:firstLine="602"/>
        <w:jc w:val="left"/>
        <w:rPr>
          <w:rFonts w:ascii="仿宋" w:hAnsi="仿宋" w:eastAsia="仿宋" w:cs="仿宋"/>
          <w:b/>
          <w:bCs/>
          <w:sz w:val="30"/>
          <w:szCs w:val="30"/>
        </w:rPr>
      </w:pPr>
    </w:p>
    <w:p w14:paraId="1070C3D1">
      <w:pPr>
        <w:snapToGrid w:val="0"/>
        <w:spacing w:before="156" w:beforeLines="50" w:after="50" w:line="288" w:lineRule="auto"/>
        <w:ind w:firstLine="602"/>
        <w:jc w:val="left"/>
        <w:rPr>
          <w:rFonts w:ascii="仿宋" w:hAnsi="仿宋" w:eastAsia="仿宋" w:cs="仿宋"/>
          <w:b/>
          <w:bCs/>
          <w:sz w:val="30"/>
          <w:szCs w:val="30"/>
        </w:rPr>
      </w:pPr>
      <w:r>
        <w:rPr>
          <w:rFonts w:hint="eastAsia" w:ascii="仿宋" w:hAnsi="仿宋" w:eastAsia="仿宋" w:cs="仿宋"/>
          <w:b/>
          <w:bCs/>
          <w:sz w:val="30"/>
          <w:szCs w:val="30"/>
        </w:rPr>
        <w:t>附件13：商务技术（资信）文件资料目录</w:t>
      </w:r>
    </w:p>
    <w:p w14:paraId="05AD43B8">
      <w:pPr>
        <w:snapToGrid w:val="0"/>
        <w:spacing w:before="156" w:beforeLines="50" w:after="50" w:line="288" w:lineRule="auto"/>
        <w:ind w:firstLine="600"/>
        <w:jc w:val="center"/>
        <w:rPr>
          <w:rFonts w:ascii="仿宋" w:hAnsi="仿宋" w:eastAsia="仿宋" w:cs="仿宋"/>
          <w:sz w:val="30"/>
          <w:szCs w:val="30"/>
        </w:rPr>
      </w:pPr>
    </w:p>
    <w:p w14:paraId="5B33744F">
      <w:pPr>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59829A0E">
      <w:pPr>
        <w:pStyle w:val="39"/>
        <w:spacing w:line="288" w:lineRule="auto"/>
        <w:ind w:firstLine="0" w:firstLineChars="0"/>
        <w:jc w:val="left"/>
        <w:rPr>
          <w:rFonts w:ascii="仿宋" w:hAnsi="仿宋" w:eastAsia="仿宋" w:cs="仿宋"/>
        </w:rPr>
      </w:pPr>
      <w:bookmarkStart w:id="18" w:name="_Toc64369789"/>
      <w:r>
        <w:rPr>
          <w:rFonts w:hint="eastAsia" w:ascii="仿宋" w:hAnsi="仿宋" w:eastAsia="仿宋" w:cs="仿宋"/>
        </w:rPr>
        <w:t>1.投标声明函………………………………………………………………………（页码）</w:t>
      </w:r>
    </w:p>
    <w:p w14:paraId="5C29EAD9">
      <w:pPr>
        <w:pStyle w:val="39"/>
        <w:spacing w:line="288" w:lineRule="auto"/>
        <w:ind w:firstLine="0" w:firstLineChars="0"/>
        <w:jc w:val="left"/>
        <w:rPr>
          <w:rFonts w:ascii="仿宋" w:hAnsi="仿宋" w:eastAsia="仿宋" w:cs="仿宋"/>
        </w:rPr>
      </w:pPr>
      <w:r>
        <w:rPr>
          <w:rFonts w:hint="eastAsia" w:ascii="仿宋" w:hAnsi="仿宋" w:eastAsia="仿宋" w:cs="仿宋"/>
        </w:rPr>
        <w:t>2.法定代表人授权委托书…………………………………………………………（页码）</w:t>
      </w:r>
    </w:p>
    <w:p w14:paraId="58392AA8">
      <w:pPr>
        <w:pStyle w:val="39"/>
        <w:spacing w:line="288" w:lineRule="auto"/>
        <w:ind w:firstLine="0" w:firstLineChars="0"/>
        <w:jc w:val="left"/>
        <w:rPr>
          <w:rFonts w:ascii="仿宋" w:hAnsi="仿宋" w:eastAsia="仿宋" w:cs="仿宋"/>
        </w:rPr>
      </w:pPr>
      <w:r>
        <w:rPr>
          <w:rFonts w:hint="eastAsia" w:ascii="仿宋" w:hAnsi="仿宋" w:eastAsia="仿宋" w:cs="仿宋"/>
        </w:rPr>
        <w:t>3.法定代表人及其授权代表身份证………………………………………………（页码）</w:t>
      </w:r>
    </w:p>
    <w:p w14:paraId="6AF86396">
      <w:pPr>
        <w:pStyle w:val="39"/>
        <w:spacing w:line="288" w:lineRule="auto"/>
        <w:ind w:firstLine="0" w:firstLineChars="0"/>
        <w:jc w:val="left"/>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5330566F">
      <w:pPr>
        <w:pStyle w:val="39"/>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5D1AD35B">
      <w:pPr>
        <w:pStyle w:val="39"/>
        <w:spacing w:line="288" w:lineRule="auto"/>
        <w:ind w:firstLine="240" w:firstLineChars="100"/>
        <w:jc w:val="left"/>
        <w:rPr>
          <w:rFonts w:ascii="仿宋" w:hAnsi="仿宋" w:eastAsia="仿宋" w:cs="仿宋"/>
        </w:rPr>
      </w:pPr>
      <w:r>
        <w:rPr>
          <w:rFonts w:hint="eastAsia" w:ascii="仿宋" w:hAnsi="仿宋" w:eastAsia="仿宋" w:cs="仿宋"/>
        </w:rPr>
        <w:t>5.1营业执照(或事业法人登记证书) …………………………………………（页码）</w:t>
      </w:r>
    </w:p>
    <w:p w14:paraId="27230022">
      <w:pPr>
        <w:pStyle w:val="39"/>
        <w:spacing w:line="288" w:lineRule="auto"/>
        <w:ind w:firstLine="240" w:firstLineChars="100"/>
        <w:jc w:val="left"/>
        <w:rPr>
          <w:rFonts w:ascii="仿宋" w:hAnsi="仿宋" w:eastAsia="仿宋" w:cs="仿宋"/>
        </w:rPr>
      </w:pPr>
      <w:r>
        <w:rPr>
          <w:rFonts w:hint="eastAsia" w:ascii="仿宋" w:hAnsi="仿宋" w:eastAsia="仿宋" w:cs="仿宋"/>
        </w:rPr>
        <w:t>5.2供应商基本资格条件书面承诺函 …………………………………………（页码）</w:t>
      </w:r>
    </w:p>
    <w:p w14:paraId="4A1DF87E">
      <w:pPr>
        <w:pStyle w:val="39"/>
        <w:spacing w:line="288" w:lineRule="auto"/>
        <w:ind w:firstLine="240" w:firstLineChars="100"/>
        <w:jc w:val="left"/>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…………………………………………（页码）</w:t>
      </w:r>
    </w:p>
    <w:p w14:paraId="374D41B5">
      <w:pPr>
        <w:pStyle w:val="39"/>
        <w:spacing w:line="288" w:lineRule="auto"/>
        <w:ind w:firstLine="240" w:firstLineChars="100"/>
        <w:jc w:val="left"/>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w:t>
      </w:r>
      <w:r>
        <w:rPr>
          <w:rFonts w:hint="eastAsia" w:ascii="仿宋" w:hAnsi="仿宋" w:eastAsia="仿宋" w:cs="仿宋"/>
          <w:lang w:val="en-US" w:eastAsia="zh-CN"/>
        </w:rPr>
        <w:t xml:space="preserve"> </w:t>
      </w:r>
      <w:r>
        <w:rPr>
          <w:rFonts w:hint="eastAsia" w:ascii="仿宋" w:hAnsi="仿宋" w:eastAsia="仿宋" w:cs="仿宋"/>
        </w:rPr>
        <w:t>……………………………………………（页码）</w:t>
      </w:r>
    </w:p>
    <w:p w14:paraId="224D1C91">
      <w:pPr>
        <w:pStyle w:val="39"/>
        <w:spacing w:line="288" w:lineRule="auto"/>
        <w:ind w:firstLine="0" w:firstLineChars="0"/>
        <w:jc w:val="left"/>
        <w:rPr>
          <w:rFonts w:ascii="仿宋" w:hAnsi="仿宋" w:eastAsia="仿宋" w:cs="仿宋"/>
        </w:rPr>
      </w:pPr>
      <w:r>
        <w:rPr>
          <w:rFonts w:hint="eastAsia" w:ascii="仿宋" w:hAnsi="仿宋" w:eastAsia="仿宋" w:cs="仿宋"/>
        </w:rPr>
        <w:t>6.评分对应表 ………………………………………………………………………（页码）</w:t>
      </w:r>
    </w:p>
    <w:p w14:paraId="7B8DE6A1">
      <w:pPr>
        <w:pStyle w:val="39"/>
        <w:spacing w:line="288" w:lineRule="auto"/>
        <w:ind w:firstLine="0" w:firstLineChars="0"/>
        <w:jc w:val="left"/>
        <w:rPr>
          <w:rFonts w:ascii="仿宋" w:hAnsi="仿宋" w:eastAsia="仿宋" w:cs="仿宋"/>
        </w:rPr>
      </w:pPr>
      <w:r>
        <w:rPr>
          <w:rFonts w:hint="eastAsia" w:ascii="仿宋" w:hAnsi="仿宋" w:eastAsia="仿宋" w:cs="仿宋"/>
        </w:rPr>
        <w:t>7.项目明细清单 …………………………………………………………</w:t>
      </w:r>
      <w:r>
        <w:rPr>
          <w:rFonts w:hint="eastAsia" w:ascii="仿宋" w:hAnsi="仿宋" w:eastAsia="仿宋" w:cs="仿宋"/>
          <w:lang w:val="zh-CN"/>
        </w:rPr>
        <w:t>……</w:t>
      </w:r>
      <w:r>
        <w:rPr>
          <w:rFonts w:hint="eastAsia" w:ascii="仿宋" w:hAnsi="仿宋" w:eastAsia="仿宋" w:cs="仿宋"/>
        </w:rPr>
        <w:t>……（页码）</w:t>
      </w:r>
      <w:bookmarkEnd w:id="18"/>
    </w:p>
    <w:p w14:paraId="717FE9A8">
      <w:pPr>
        <w:pStyle w:val="39"/>
        <w:spacing w:line="288" w:lineRule="auto"/>
        <w:ind w:firstLine="0" w:firstLineChars="0"/>
        <w:jc w:val="left"/>
        <w:rPr>
          <w:rFonts w:ascii="仿宋" w:hAnsi="仿宋" w:eastAsia="仿宋" w:cs="仿宋"/>
        </w:rPr>
      </w:pPr>
      <w:bookmarkStart w:id="19" w:name="_Toc64369790"/>
      <w:r>
        <w:rPr>
          <w:rFonts w:hint="eastAsia" w:ascii="仿宋" w:hAnsi="仿宋" w:eastAsia="仿宋" w:cs="仿宋"/>
        </w:rPr>
        <w:t>8.投标人综合实力相关资料 ……………………………………………</w:t>
      </w:r>
      <w:r>
        <w:rPr>
          <w:rFonts w:hint="eastAsia" w:ascii="仿宋" w:hAnsi="仿宋" w:eastAsia="仿宋" w:cs="仿宋"/>
          <w:lang w:val="zh-CN"/>
        </w:rPr>
        <w:t>……</w:t>
      </w:r>
      <w:r>
        <w:rPr>
          <w:rFonts w:hint="eastAsia" w:ascii="仿宋" w:hAnsi="仿宋" w:eastAsia="仿宋" w:cs="仿宋"/>
        </w:rPr>
        <w:t>……（页码）</w:t>
      </w:r>
    </w:p>
    <w:p w14:paraId="400709F9">
      <w:pPr>
        <w:pStyle w:val="39"/>
        <w:spacing w:line="288" w:lineRule="auto"/>
        <w:ind w:firstLine="0" w:firstLineChars="0"/>
        <w:jc w:val="left"/>
        <w:rPr>
          <w:rFonts w:ascii="仿宋" w:hAnsi="仿宋" w:eastAsia="仿宋" w:cs="仿宋"/>
        </w:rPr>
      </w:pPr>
      <w:r>
        <w:rPr>
          <w:rFonts w:hint="eastAsia" w:ascii="仿宋" w:hAnsi="仿宋" w:eastAsia="仿宋" w:cs="仿宋"/>
        </w:rPr>
        <w:t>9.实验室准入相关证明材料 ……………………………………………</w:t>
      </w:r>
      <w:r>
        <w:rPr>
          <w:rFonts w:hint="eastAsia" w:ascii="仿宋" w:hAnsi="仿宋" w:eastAsia="仿宋" w:cs="仿宋"/>
          <w:lang w:val="zh-CN"/>
        </w:rPr>
        <w:t>……</w:t>
      </w:r>
      <w:r>
        <w:rPr>
          <w:rFonts w:hint="eastAsia" w:ascii="仿宋" w:hAnsi="仿宋" w:eastAsia="仿宋" w:cs="仿宋"/>
        </w:rPr>
        <w:t>……（页码）</w:t>
      </w:r>
    </w:p>
    <w:bookmarkEnd w:id="19"/>
    <w:p w14:paraId="624BDDD2">
      <w:pPr>
        <w:pStyle w:val="39"/>
        <w:spacing w:line="288" w:lineRule="auto"/>
        <w:ind w:firstLine="0" w:firstLineChars="0"/>
        <w:jc w:val="left"/>
        <w:rPr>
          <w:rFonts w:ascii="仿宋" w:hAnsi="仿宋" w:eastAsia="仿宋" w:cs="仿宋"/>
        </w:rPr>
      </w:pPr>
      <w:bookmarkStart w:id="20" w:name="_Toc64369796"/>
      <w:r>
        <w:rPr>
          <w:rFonts w:hint="eastAsia" w:ascii="仿宋" w:hAnsi="仿宋" w:eastAsia="仿宋" w:cs="仿宋"/>
        </w:rPr>
        <w:t>9.</w:t>
      </w:r>
      <w:r>
        <w:rPr>
          <w:rFonts w:hint="eastAsia" w:ascii="仿宋" w:hAnsi="仿宋" w:eastAsia="仿宋" w:cs="仿宋"/>
          <w:szCs w:val="22"/>
        </w:rPr>
        <w:t xml:space="preserve">投标产品市场占有率相关证明材料 </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0"/>
    </w:p>
    <w:p w14:paraId="3DBB838D">
      <w:pPr>
        <w:pStyle w:val="39"/>
        <w:spacing w:line="288" w:lineRule="auto"/>
        <w:ind w:firstLine="0" w:firstLineChars="0"/>
        <w:jc w:val="left"/>
        <w:rPr>
          <w:rFonts w:ascii="仿宋" w:hAnsi="仿宋" w:eastAsia="仿宋" w:cs="仿宋"/>
        </w:rPr>
      </w:pPr>
      <w:bookmarkStart w:id="21" w:name="_Toc64369797"/>
      <w:r>
        <w:rPr>
          <w:rFonts w:hint="eastAsia" w:ascii="仿宋" w:hAnsi="仿宋" w:eastAsia="仿宋" w:cs="仿宋"/>
        </w:rPr>
        <w:t>10</w:t>
      </w:r>
      <w:r>
        <w:rPr>
          <w:rFonts w:hint="eastAsia" w:ascii="仿宋" w:hAnsi="仿宋" w:eastAsia="仿宋" w:cs="仿宋"/>
          <w:lang w:val="zh-CN"/>
        </w:rPr>
        <w:t>.</w:t>
      </w:r>
      <w:r>
        <w:rPr>
          <w:rFonts w:hint="eastAsia" w:ascii="仿宋" w:hAnsi="仿宋" w:eastAsia="仿宋" w:cs="仿宋"/>
          <w:szCs w:val="22"/>
        </w:rPr>
        <w:t>技术参数响应相关文件（如有）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bookmarkEnd w:id="21"/>
    <w:p w14:paraId="08E1EA07">
      <w:pPr>
        <w:pStyle w:val="39"/>
        <w:spacing w:line="288" w:lineRule="auto"/>
        <w:ind w:firstLine="0" w:firstLineChars="0"/>
        <w:jc w:val="left"/>
        <w:rPr>
          <w:rFonts w:ascii="仿宋" w:hAnsi="仿宋" w:eastAsia="仿宋" w:cs="仿宋"/>
        </w:rPr>
      </w:pPr>
      <w:r>
        <w:rPr>
          <w:rFonts w:hint="eastAsia" w:ascii="仿宋" w:hAnsi="仿宋" w:eastAsia="仿宋" w:cs="仿宋"/>
        </w:rPr>
        <w:t>11.投标人资信代理授权相关资料（如有）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97D24FC">
      <w:pPr>
        <w:pStyle w:val="39"/>
        <w:spacing w:line="288" w:lineRule="auto"/>
        <w:ind w:firstLine="0" w:firstLineChars="0"/>
        <w:jc w:val="left"/>
        <w:rPr>
          <w:rFonts w:ascii="仿宋" w:hAnsi="仿宋" w:eastAsia="仿宋" w:cs="仿宋"/>
          <w:lang w:val="zh-CN"/>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0627E93C">
      <w:pPr>
        <w:pStyle w:val="39"/>
        <w:spacing w:line="288" w:lineRule="auto"/>
        <w:ind w:firstLine="0" w:firstLineChars="0"/>
        <w:jc w:val="left"/>
        <w:rPr>
          <w:rFonts w:ascii="仿宋" w:hAnsi="仿宋" w:eastAsia="仿宋" w:cs="仿宋"/>
        </w:rPr>
      </w:pPr>
      <w:bookmarkStart w:id="22" w:name="_Toc64369798"/>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szCs w:val="22"/>
        </w:rPr>
        <w:t>配送服务相关证明材料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6D24D39">
      <w:pPr>
        <w:pStyle w:val="39"/>
        <w:spacing w:line="288" w:lineRule="auto"/>
        <w:ind w:firstLine="0" w:firstLineChars="0"/>
        <w:jc w:val="left"/>
        <w:rPr>
          <w:rFonts w:ascii="仿宋" w:hAnsi="仿宋" w:eastAsia="仿宋" w:cs="仿宋"/>
        </w:rPr>
      </w:pPr>
      <w:r>
        <w:rPr>
          <w:rFonts w:hint="eastAsia" w:ascii="仿宋" w:hAnsi="仿宋" w:eastAsia="仿宋" w:cs="仿宋"/>
        </w:rPr>
        <w:t>13</w:t>
      </w:r>
      <w:r>
        <w:rPr>
          <w:rFonts w:ascii="仿宋" w:hAnsi="仿宋" w:eastAsia="仿宋" w:cs="仿宋"/>
        </w:rPr>
        <w:t>.</w:t>
      </w:r>
      <w:r>
        <w:rPr>
          <w:rFonts w:hint="eastAsia" w:ascii="仿宋" w:hAnsi="仿宋" w:eastAsia="仿宋" w:cs="仿宋"/>
        </w:rPr>
        <w:t>投标人供应服务能力承诺相关材料……………………………………………（页码）</w:t>
      </w:r>
    </w:p>
    <w:p w14:paraId="6ADBD7E6">
      <w:pPr>
        <w:pStyle w:val="39"/>
        <w:spacing w:line="288" w:lineRule="auto"/>
        <w:ind w:firstLine="0" w:firstLineChars="0"/>
        <w:jc w:val="left"/>
        <w:rPr>
          <w:rFonts w:ascii="仿宋" w:hAnsi="仿宋" w:eastAsia="仿宋" w:cs="仿宋"/>
        </w:rPr>
      </w:pPr>
      <w:r>
        <w:rPr>
          <w:rFonts w:hint="eastAsia" w:ascii="仿宋" w:hAnsi="仿宋" w:eastAsia="仿宋" w:cs="仿宋"/>
        </w:rPr>
        <w:t>14</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2"/>
    </w:p>
    <w:p w14:paraId="5E5751A8">
      <w:pPr>
        <w:pStyle w:val="39"/>
        <w:spacing w:line="288" w:lineRule="auto"/>
        <w:ind w:firstLine="0" w:firstLineChars="0"/>
        <w:jc w:val="left"/>
        <w:rPr>
          <w:rFonts w:ascii="仿宋" w:hAnsi="仿宋" w:eastAsia="仿宋" w:cs="仿宋"/>
        </w:rPr>
      </w:pPr>
    </w:p>
    <w:p w14:paraId="518674E7">
      <w:pPr>
        <w:pStyle w:val="39"/>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69F6776F">
      <w:pPr>
        <w:pStyle w:val="37"/>
        <w:numPr>
          <w:ilvl w:val="0"/>
          <w:numId w:val="0"/>
        </w:numPr>
        <w:spacing w:line="288" w:lineRule="auto"/>
        <w:rPr>
          <w:rFonts w:ascii="仿宋" w:hAnsi="仿宋" w:eastAsia="仿宋" w:cs="仿宋"/>
        </w:rPr>
      </w:pPr>
    </w:p>
    <w:p w14:paraId="1CBD39E0">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291460CD">
      <w:pPr>
        <w:spacing w:line="288" w:lineRule="auto"/>
        <w:rPr>
          <w:rFonts w:ascii="仿宋" w:hAnsi="仿宋" w:eastAsia="仿宋" w:cs="仿宋"/>
        </w:rPr>
      </w:pPr>
    </w:p>
    <w:p w14:paraId="5369A278">
      <w:pPr>
        <w:spacing w:line="288" w:lineRule="auto"/>
        <w:rPr>
          <w:rFonts w:ascii="仿宋" w:hAnsi="仿宋" w:eastAsia="仿宋" w:cs="仿宋"/>
        </w:rPr>
      </w:pPr>
    </w:p>
    <w:p w14:paraId="663C1B86">
      <w:pPr>
        <w:spacing w:line="288" w:lineRule="auto"/>
        <w:rPr>
          <w:rFonts w:ascii="仿宋" w:hAnsi="仿宋" w:eastAsia="仿宋" w:cs="仿宋"/>
        </w:rPr>
      </w:pPr>
    </w:p>
    <w:p w14:paraId="70B0E33A">
      <w:pPr>
        <w:spacing w:line="288" w:lineRule="auto"/>
        <w:rPr>
          <w:rFonts w:ascii="仿宋" w:hAnsi="仿宋" w:eastAsia="仿宋" w:cs="仿宋"/>
        </w:rPr>
      </w:pPr>
    </w:p>
    <w:p w14:paraId="42A98F1D">
      <w:pPr>
        <w:spacing w:line="288" w:lineRule="auto"/>
        <w:rPr>
          <w:rFonts w:ascii="仿宋" w:hAnsi="仿宋" w:eastAsia="仿宋" w:cs="仿宋"/>
        </w:rPr>
      </w:pPr>
    </w:p>
    <w:p w14:paraId="5B9FB6DE">
      <w:pPr>
        <w:spacing w:line="288" w:lineRule="auto"/>
        <w:rPr>
          <w:rFonts w:ascii="仿宋" w:hAnsi="仿宋" w:eastAsia="仿宋" w:cs="仿宋"/>
        </w:rPr>
      </w:pPr>
    </w:p>
    <w:p w14:paraId="1D526D03">
      <w:pPr>
        <w:pStyle w:val="34"/>
        <w:spacing w:afterLines="0" w:line="288" w:lineRule="auto"/>
        <w:ind w:firstLine="0" w:firstLineChars="0"/>
        <w:rPr>
          <w:rFonts w:hint="eastAsia" w:ascii="仿宋" w:hAnsi="仿宋" w:eastAsia="仿宋" w:cs="仿宋"/>
          <w:b/>
          <w:bCs/>
          <w:sz w:val="28"/>
          <w:szCs w:val="28"/>
        </w:rPr>
      </w:pPr>
    </w:p>
    <w:p w14:paraId="7C82CCE9">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附件14：</w:t>
      </w:r>
    </w:p>
    <w:p w14:paraId="1A771F23">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19554383">
      <w:pPr>
        <w:snapToGrid w:val="0"/>
        <w:spacing w:before="50" w:line="288" w:lineRule="auto"/>
        <w:ind w:firstLine="643"/>
        <w:jc w:val="center"/>
        <w:rPr>
          <w:rFonts w:ascii="仿宋" w:hAnsi="仿宋" w:eastAsia="仿宋" w:cs="仿宋"/>
          <w:b/>
          <w:sz w:val="32"/>
          <w:szCs w:val="32"/>
        </w:rPr>
      </w:pPr>
    </w:p>
    <w:p w14:paraId="0BBFC5CB">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54DDA0F2">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6DCE4E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6EF28C">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4FA9D2AB">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F19D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8E510F2">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3C641A30">
            <w:pPr>
              <w:snapToGrid w:val="0"/>
              <w:spacing w:before="156" w:beforeLines="50" w:line="288" w:lineRule="auto"/>
              <w:rPr>
                <w:rFonts w:ascii="仿宋" w:hAnsi="仿宋" w:eastAsia="仿宋" w:cs="仿宋"/>
                <w:sz w:val="24"/>
                <w:szCs w:val="24"/>
              </w:rPr>
            </w:pPr>
          </w:p>
        </w:tc>
      </w:tr>
      <w:tr w14:paraId="7A508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541E36C">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5869D0E4">
            <w:pPr>
              <w:snapToGrid w:val="0"/>
              <w:spacing w:before="156" w:beforeLines="50" w:line="288" w:lineRule="auto"/>
              <w:ind w:left="43"/>
              <w:rPr>
                <w:rFonts w:ascii="仿宋" w:hAnsi="仿宋" w:eastAsia="仿宋" w:cs="仿宋"/>
                <w:sz w:val="24"/>
                <w:szCs w:val="24"/>
              </w:rPr>
            </w:pPr>
          </w:p>
        </w:tc>
      </w:tr>
      <w:tr w14:paraId="766FD5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A28DBB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FE3C244">
            <w:pPr>
              <w:snapToGrid w:val="0"/>
              <w:spacing w:before="156" w:beforeLines="50" w:line="288" w:lineRule="auto"/>
              <w:ind w:left="43"/>
              <w:rPr>
                <w:rFonts w:ascii="仿宋" w:hAnsi="仿宋" w:eastAsia="仿宋" w:cs="仿宋"/>
                <w:sz w:val="24"/>
                <w:szCs w:val="24"/>
              </w:rPr>
            </w:pPr>
          </w:p>
        </w:tc>
      </w:tr>
      <w:tr w14:paraId="789BA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93723BF">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B368224">
            <w:pPr>
              <w:snapToGrid w:val="0"/>
              <w:spacing w:before="156" w:beforeLines="50" w:line="288" w:lineRule="auto"/>
              <w:ind w:left="43"/>
              <w:rPr>
                <w:rFonts w:ascii="仿宋" w:hAnsi="仿宋" w:eastAsia="仿宋" w:cs="仿宋"/>
                <w:sz w:val="24"/>
                <w:szCs w:val="24"/>
              </w:rPr>
            </w:pPr>
          </w:p>
        </w:tc>
      </w:tr>
      <w:tr w14:paraId="72744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4B2F9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01CEAD6">
            <w:pPr>
              <w:snapToGrid w:val="0"/>
              <w:spacing w:before="156" w:beforeLines="50" w:line="288" w:lineRule="auto"/>
              <w:rPr>
                <w:rFonts w:ascii="仿宋" w:hAnsi="仿宋" w:eastAsia="仿宋" w:cs="仿宋"/>
                <w:sz w:val="24"/>
                <w:szCs w:val="24"/>
              </w:rPr>
            </w:pPr>
          </w:p>
        </w:tc>
      </w:tr>
      <w:tr w14:paraId="6A0AB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20219C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8A4C3A9">
            <w:pPr>
              <w:snapToGrid w:val="0"/>
              <w:spacing w:before="156" w:beforeLines="50" w:line="288" w:lineRule="auto"/>
              <w:rPr>
                <w:rFonts w:ascii="仿宋" w:hAnsi="仿宋" w:eastAsia="仿宋" w:cs="仿宋"/>
                <w:sz w:val="24"/>
                <w:szCs w:val="24"/>
              </w:rPr>
            </w:pPr>
          </w:p>
        </w:tc>
      </w:tr>
      <w:tr w14:paraId="1C861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7ECA06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5803A56">
            <w:pPr>
              <w:snapToGrid w:val="0"/>
              <w:spacing w:before="156" w:beforeLines="50" w:line="288" w:lineRule="auto"/>
              <w:rPr>
                <w:rFonts w:ascii="仿宋" w:hAnsi="仿宋" w:eastAsia="仿宋" w:cs="仿宋"/>
                <w:sz w:val="24"/>
                <w:szCs w:val="24"/>
              </w:rPr>
            </w:pPr>
          </w:p>
        </w:tc>
      </w:tr>
      <w:tr w14:paraId="4350F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3B047A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E9AF2A0">
            <w:pPr>
              <w:snapToGrid w:val="0"/>
              <w:spacing w:before="156" w:beforeLines="50" w:line="288" w:lineRule="auto"/>
              <w:rPr>
                <w:rFonts w:ascii="仿宋" w:hAnsi="仿宋" w:eastAsia="仿宋" w:cs="仿宋"/>
                <w:sz w:val="24"/>
                <w:szCs w:val="24"/>
              </w:rPr>
            </w:pPr>
          </w:p>
        </w:tc>
      </w:tr>
      <w:tr w14:paraId="72934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51C0F0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EA21CD4">
            <w:pPr>
              <w:snapToGrid w:val="0"/>
              <w:spacing w:before="156" w:beforeLines="50" w:line="288" w:lineRule="auto"/>
              <w:rPr>
                <w:rFonts w:ascii="仿宋" w:hAnsi="仿宋" w:eastAsia="仿宋" w:cs="仿宋"/>
                <w:sz w:val="24"/>
                <w:szCs w:val="24"/>
              </w:rPr>
            </w:pPr>
          </w:p>
        </w:tc>
      </w:tr>
    </w:tbl>
    <w:p w14:paraId="3879AE96">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36E25696">
      <w:pPr>
        <w:snapToGrid w:val="0"/>
        <w:spacing w:before="156" w:beforeLines="50" w:line="288" w:lineRule="auto"/>
        <w:rPr>
          <w:rFonts w:ascii="仿宋" w:hAnsi="仿宋" w:eastAsia="仿宋" w:cs="仿宋"/>
          <w:sz w:val="24"/>
          <w:szCs w:val="24"/>
        </w:rPr>
      </w:pPr>
    </w:p>
    <w:p w14:paraId="084EA71B">
      <w:pPr>
        <w:snapToGrid w:val="0"/>
        <w:spacing w:before="156" w:beforeLines="50" w:line="288" w:lineRule="auto"/>
        <w:rPr>
          <w:rFonts w:ascii="仿宋" w:hAnsi="仿宋" w:eastAsia="仿宋" w:cs="仿宋"/>
          <w:sz w:val="24"/>
          <w:szCs w:val="24"/>
        </w:rPr>
      </w:pPr>
    </w:p>
    <w:p w14:paraId="7884DA0D">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3A5712EA">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7542039E">
      <w:pPr>
        <w:snapToGrid w:val="0"/>
        <w:spacing w:before="50" w:after="156" w:afterLines="50" w:line="288" w:lineRule="auto"/>
        <w:ind w:firstLine="560"/>
        <w:jc w:val="left"/>
        <w:rPr>
          <w:rFonts w:ascii="仿宋" w:hAnsi="仿宋" w:eastAsia="仿宋" w:cs="仿宋"/>
          <w:sz w:val="28"/>
          <w:szCs w:val="28"/>
        </w:rPr>
      </w:pPr>
    </w:p>
    <w:p w14:paraId="6662468E">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附件15：</w:t>
      </w:r>
    </w:p>
    <w:p w14:paraId="7F4AA512">
      <w:pPr>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项目明细清单</w:t>
      </w:r>
    </w:p>
    <w:p w14:paraId="003B7B3F">
      <w:pPr>
        <w:snapToGrid w:val="0"/>
        <w:spacing w:before="50" w:after="156" w:afterLines="50" w:line="288" w:lineRule="auto"/>
        <w:ind w:firstLine="883"/>
        <w:jc w:val="center"/>
        <w:rPr>
          <w:rFonts w:ascii="仿宋" w:hAnsi="仿宋" w:eastAsia="仿宋" w:cs="仿宋"/>
          <w:b/>
          <w:spacing w:val="40"/>
          <w:kern w:val="0"/>
          <w:sz w:val="36"/>
          <w:szCs w:val="36"/>
        </w:rPr>
      </w:pPr>
    </w:p>
    <w:p w14:paraId="3965CF14">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211DA012">
      <w:pPr>
        <w:pStyle w:val="9"/>
        <w:snapToGrid w:val="0"/>
        <w:spacing w:line="288" w:lineRule="auto"/>
        <w:rPr>
          <w:rFonts w:ascii="仿宋" w:hAnsi="仿宋" w:eastAsia="仿宋" w:cs="仿宋"/>
          <w:kern w:val="0"/>
          <w:sz w:val="24"/>
          <w:szCs w:val="24"/>
          <w:u w:val="single"/>
        </w:rPr>
      </w:pPr>
      <w:r>
        <w:rPr>
          <w:rFonts w:hint="eastAsia" w:ascii="仿宋" w:hAnsi="仿宋" w:eastAsia="仿宋" w:cs="仿宋"/>
          <w:sz w:val="24"/>
          <w:szCs w:val="24"/>
        </w:rPr>
        <w:t>标段号：</w:t>
      </w:r>
    </w:p>
    <w:p w14:paraId="4175737C">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货物部分</w:t>
      </w:r>
    </w:p>
    <w:tbl>
      <w:tblPr>
        <w:tblStyle w:val="26"/>
        <w:tblW w:w="5000" w:type="pct"/>
        <w:jc w:val="center"/>
        <w:tblLayout w:type="fixed"/>
        <w:tblCellMar>
          <w:top w:w="0" w:type="dxa"/>
          <w:left w:w="108" w:type="dxa"/>
          <w:bottom w:w="0" w:type="dxa"/>
          <w:right w:w="108" w:type="dxa"/>
        </w:tblCellMar>
      </w:tblPr>
      <w:tblGrid>
        <w:gridCol w:w="719"/>
        <w:gridCol w:w="1308"/>
        <w:gridCol w:w="1318"/>
        <w:gridCol w:w="748"/>
        <w:gridCol w:w="1566"/>
        <w:gridCol w:w="1907"/>
        <w:gridCol w:w="1181"/>
        <w:gridCol w:w="654"/>
      </w:tblGrid>
      <w:tr w14:paraId="0D54A604">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4E6A091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序号</w:t>
            </w:r>
          </w:p>
        </w:tc>
        <w:tc>
          <w:tcPr>
            <w:tcW w:w="695" w:type="pct"/>
            <w:tcBorders>
              <w:top w:val="single" w:color="auto" w:sz="4" w:space="0"/>
              <w:left w:val="nil"/>
              <w:bottom w:val="single" w:color="auto" w:sz="4" w:space="0"/>
              <w:right w:val="single" w:color="auto" w:sz="4" w:space="0"/>
            </w:tcBorders>
            <w:noWrap/>
            <w:vAlign w:val="center"/>
          </w:tcPr>
          <w:p w14:paraId="090030AF">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产品名称</w:t>
            </w:r>
          </w:p>
        </w:tc>
        <w:tc>
          <w:tcPr>
            <w:tcW w:w="700" w:type="pct"/>
            <w:tcBorders>
              <w:top w:val="single" w:color="auto" w:sz="4" w:space="0"/>
              <w:left w:val="nil"/>
              <w:bottom w:val="single" w:color="auto" w:sz="4" w:space="0"/>
              <w:right w:val="single" w:color="auto" w:sz="4" w:space="0"/>
            </w:tcBorders>
            <w:noWrap/>
            <w:vAlign w:val="center"/>
          </w:tcPr>
          <w:p w14:paraId="71B0EA9B">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生产企业</w:t>
            </w:r>
          </w:p>
        </w:tc>
        <w:tc>
          <w:tcPr>
            <w:tcW w:w="398" w:type="pct"/>
            <w:tcBorders>
              <w:top w:val="single" w:color="auto" w:sz="4" w:space="0"/>
              <w:left w:val="nil"/>
              <w:bottom w:val="single" w:color="auto" w:sz="4" w:space="0"/>
              <w:right w:val="single" w:color="auto" w:sz="4" w:space="0"/>
            </w:tcBorders>
            <w:noWrap/>
            <w:vAlign w:val="center"/>
          </w:tcPr>
          <w:p w14:paraId="74AD5393">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品牌</w:t>
            </w:r>
          </w:p>
        </w:tc>
        <w:tc>
          <w:tcPr>
            <w:tcW w:w="832" w:type="pct"/>
            <w:tcBorders>
              <w:top w:val="single" w:color="auto" w:sz="4" w:space="0"/>
              <w:left w:val="nil"/>
              <w:bottom w:val="single" w:color="auto" w:sz="4" w:space="0"/>
              <w:right w:val="single" w:color="auto" w:sz="4" w:space="0"/>
            </w:tcBorders>
            <w:noWrap/>
            <w:vAlign w:val="center"/>
          </w:tcPr>
          <w:p w14:paraId="5AB84F4B">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7A36C823">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医疗器械注册证名称</w:t>
            </w:r>
          </w:p>
        </w:tc>
        <w:tc>
          <w:tcPr>
            <w:tcW w:w="627" w:type="pct"/>
            <w:tcBorders>
              <w:top w:val="single" w:color="auto" w:sz="4" w:space="0"/>
              <w:left w:val="nil"/>
              <w:bottom w:val="single" w:color="auto" w:sz="4" w:space="0"/>
              <w:right w:val="single" w:color="auto" w:sz="4" w:space="0"/>
            </w:tcBorders>
            <w:noWrap/>
            <w:vAlign w:val="center"/>
          </w:tcPr>
          <w:p w14:paraId="7BD8E273">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型号规格</w:t>
            </w:r>
          </w:p>
        </w:tc>
        <w:tc>
          <w:tcPr>
            <w:tcW w:w="348" w:type="pct"/>
            <w:tcBorders>
              <w:top w:val="single" w:color="auto" w:sz="4" w:space="0"/>
              <w:left w:val="nil"/>
              <w:bottom w:val="single" w:color="auto" w:sz="4" w:space="0"/>
              <w:right w:val="single" w:color="auto" w:sz="4" w:space="0"/>
            </w:tcBorders>
            <w:noWrap/>
            <w:vAlign w:val="center"/>
          </w:tcPr>
          <w:p w14:paraId="4ADA3C3C">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单位</w:t>
            </w:r>
          </w:p>
        </w:tc>
      </w:tr>
      <w:tr w14:paraId="5ACB74CF">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325F23B">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115C188E">
            <w:pPr>
              <w:spacing w:line="288" w:lineRule="auto"/>
              <w:ind w:firstLine="120" w:firstLineChars="50"/>
              <w:jc w:val="center"/>
              <w:rPr>
                <w:rFonts w:ascii="仿宋" w:hAnsi="仿宋" w:eastAsia="仿宋" w:cs="宋体"/>
                <w:kern w:val="0"/>
                <w:sz w:val="24"/>
                <w:szCs w:val="24"/>
              </w:rPr>
            </w:pPr>
          </w:p>
        </w:tc>
        <w:tc>
          <w:tcPr>
            <w:tcW w:w="700" w:type="pct"/>
            <w:tcBorders>
              <w:top w:val="nil"/>
              <w:left w:val="nil"/>
              <w:bottom w:val="single" w:color="auto" w:sz="4" w:space="0"/>
              <w:right w:val="single" w:color="auto" w:sz="4" w:space="0"/>
            </w:tcBorders>
            <w:noWrap/>
            <w:vAlign w:val="center"/>
          </w:tcPr>
          <w:p w14:paraId="4DAE829B">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4ADC21D6">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44A00794">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13544711">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6B341CB8">
            <w:pPr>
              <w:widowControl/>
              <w:spacing w:line="288" w:lineRule="auto"/>
              <w:jc w:val="center"/>
              <w:rPr>
                <w:rFonts w:ascii="仿宋" w:hAnsi="仿宋" w:eastAsia="仿宋"/>
                <w:sz w:val="24"/>
                <w:szCs w:val="24"/>
              </w:rPr>
            </w:pPr>
          </w:p>
        </w:tc>
        <w:tc>
          <w:tcPr>
            <w:tcW w:w="348" w:type="pct"/>
            <w:tcBorders>
              <w:top w:val="nil"/>
              <w:left w:val="nil"/>
              <w:bottom w:val="single" w:color="auto" w:sz="4" w:space="0"/>
              <w:right w:val="single" w:color="auto" w:sz="4" w:space="0"/>
            </w:tcBorders>
            <w:noWrap/>
            <w:vAlign w:val="center"/>
          </w:tcPr>
          <w:p w14:paraId="7D71ADB4">
            <w:pPr>
              <w:widowControl/>
              <w:spacing w:line="288" w:lineRule="auto"/>
              <w:jc w:val="center"/>
              <w:rPr>
                <w:rFonts w:ascii="仿宋" w:hAnsi="仿宋" w:eastAsia="仿宋" w:cs="宋体"/>
                <w:kern w:val="0"/>
                <w:sz w:val="24"/>
                <w:szCs w:val="24"/>
              </w:rPr>
            </w:pPr>
          </w:p>
        </w:tc>
      </w:tr>
      <w:tr w14:paraId="4FE9B60E">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F1AF65F">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2A424DBA">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72A9F78D">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7AFDFE3C">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7B39AFC5">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185ABD8">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32F2A373">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2CF2F983">
            <w:pPr>
              <w:widowControl/>
              <w:spacing w:line="288" w:lineRule="auto"/>
              <w:jc w:val="center"/>
              <w:rPr>
                <w:rFonts w:ascii="仿宋" w:hAnsi="仿宋" w:eastAsia="仿宋" w:cs="Arial"/>
                <w:sz w:val="24"/>
                <w:szCs w:val="24"/>
              </w:rPr>
            </w:pPr>
          </w:p>
        </w:tc>
      </w:tr>
      <w:tr w14:paraId="04FAFC7A">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01B2FB2">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6E3F3CF5">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7B9C9D5B">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4D5CDEEB">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5D2FCB78">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76C1A1D6">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63AA9FA9">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110D785E">
            <w:pPr>
              <w:widowControl/>
              <w:spacing w:line="288" w:lineRule="auto"/>
              <w:jc w:val="center"/>
              <w:rPr>
                <w:rFonts w:ascii="仿宋" w:hAnsi="仿宋" w:eastAsia="仿宋" w:cs="Arial"/>
                <w:sz w:val="24"/>
                <w:szCs w:val="24"/>
              </w:rPr>
            </w:pPr>
          </w:p>
        </w:tc>
      </w:tr>
      <w:tr w14:paraId="40578971">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0CC99AF3">
            <w:pPr>
              <w:spacing w:line="288" w:lineRule="auto"/>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41335A66">
            <w:pPr>
              <w:spacing w:line="288" w:lineRule="auto"/>
              <w:ind w:firstLine="120" w:firstLineChars="50"/>
              <w:jc w:val="center"/>
              <w:rPr>
                <w:rFonts w:ascii="仿宋" w:hAnsi="仿宋" w:eastAsia="仿宋" w:cs="Arial"/>
                <w:color w:val="000000"/>
                <w:sz w:val="24"/>
                <w:szCs w:val="24"/>
              </w:rPr>
            </w:pPr>
          </w:p>
        </w:tc>
        <w:tc>
          <w:tcPr>
            <w:tcW w:w="700" w:type="pct"/>
            <w:tcBorders>
              <w:top w:val="single" w:color="auto" w:sz="4" w:space="0"/>
              <w:left w:val="nil"/>
              <w:bottom w:val="single" w:color="auto" w:sz="4" w:space="0"/>
              <w:right w:val="single" w:color="auto" w:sz="4" w:space="0"/>
            </w:tcBorders>
            <w:noWrap/>
            <w:vAlign w:val="center"/>
          </w:tcPr>
          <w:p w14:paraId="561A61B7">
            <w:pPr>
              <w:widowControl/>
              <w:spacing w:line="288" w:lineRule="auto"/>
              <w:jc w:val="center"/>
              <w:rPr>
                <w:rFonts w:ascii="仿宋" w:hAnsi="仿宋" w:eastAsia="仿宋" w:cs="宋体"/>
                <w:kern w:val="0"/>
                <w:sz w:val="24"/>
                <w:szCs w:val="24"/>
              </w:rPr>
            </w:pPr>
          </w:p>
        </w:tc>
        <w:tc>
          <w:tcPr>
            <w:tcW w:w="398" w:type="pct"/>
            <w:tcBorders>
              <w:top w:val="single" w:color="auto" w:sz="4" w:space="0"/>
              <w:left w:val="nil"/>
              <w:bottom w:val="single" w:color="auto" w:sz="4" w:space="0"/>
              <w:right w:val="single" w:color="auto" w:sz="4" w:space="0"/>
            </w:tcBorders>
            <w:noWrap/>
            <w:vAlign w:val="center"/>
          </w:tcPr>
          <w:p w14:paraId="2EDA9DF8">
            <w:pPr>
              <w:widowControl/>
              <w:spacing w:line="288" w:lineRule="auto"/>
              <w:jc w:val="center"/>
              <w:rPr>
                <w:rFonts w:ascii="仿宋" w:hAnsi="仿宋" w:eastAsia="仿宋" w:cs="宋体"/>
                <w:kern w:val="0"/>
                <w:sz w:val="24"/>
                <w:szCs w:val="24"/>
              </w:rPr>
            </w:pPr>
          </w:p>
        </w:tc>
        <w:tc>
          <w:tcPr>
            <w:tcW w:w="832" w:type="pct"/>
            <w:tcBorders>
              <w:top w:val="single" w:color="auto" w:sz="4" w:space="0"/>
              <w:left w:val="nil"/>
              <w:bottom w:val="single" w:color="auto" w:sz="4" w:space="0"/>
              <w:right w:val="single" w:color="auto" w:sz="4" w:space="0"/>
            </w:tcBorders>
            <w:noWrap/>
            <w:vAlign w:val="center"/>
          </w:tcPr>
          <w:p w14:paraId="2129A097">
            <w:pPr>
              <w:widowControl/>
              <w:spacing w:line="288" w:lineRule="auto"/>
              <w:jc w:val="center"/>
              <w:rPr>
                <w:rFonts w:ascii="仿宋" w:hAnsi="仿宋" w:eastAsia="仿宋" w:cs="宋体"/>
                <w:kern w:val="0"/>
                <w:sz w:val="24"/>
                <w:szCs w:val="24"/>
              </w:rPr>
            </w:pPr>
          </w:p>
        </w:tc>
        <w:tc>
          <w:tcPr>
            <w:tcW w:w="1013" w:type="pct"/>
            <w:tcBorders>
              <w:top w:val="single" w:color="auto" w:sz="4" w:space="0"/>
              <w:left w:val="nil"/>
              <w:bottom w:val="single" w:color="auto" w:sz="4" w:space="0"/>
              <w:right w:val="single" w:color="auto" w:sz="4" w:space="0"/>
            </w:tcBorders>
            <w:noWrap/>
            <w:vAlign w:val="center"/>
          </w:tcPr>
          <w:p w14:paraId="62EE30E3">
            <w:pPr>
              <w:widowControl/>
              <w:spacing w:line="288" w:lineRule="auto"/>
              <w:jc w:val="center"/>
              <w:rPr>
                <w:rFonts w:ascii="仿宋" w:hAnsi="仿宋" w:eastAsia="仿宋" w:cs="宋体"/>
                <w:kern w:val="0"/>
                <w:sz w:val="24"/>
                <w:szCs w:val="24"/>
              </w:rPr>
            </w:pPr>
          </w:p>
        </w:tc>
        <w:tc>
          <w:tcPr>
            <w:tcW w:w="627" w:type="pct"/>
            <w:tcBorders>
              <w:top w:val="single" w:color="auto" w:sz="4" w:space="0"/>
              <w:left w:val="nil"/>
              <w:bottom w:val="single" w:color="auto" w:sz="4" w:space="0"/>
              <w:right w:val="single" w:color="auto" w:sz="4" w:space="0"/>
            </w:tcBorders>
            <w:noWrap/>
            <w:vAlign w:val="center"/>
          </w:tcPr>
          <w:p w14:paraId="7F72AE9F">
            <w:pPr>
              <w:widowControl/>
              <w:spacing w:line="288" w:lineRule="auto"/>
              <w:jc w:val="center"/>
              <w:rPr>
                <w:rFonts w:ascii="仿宋" w:hAnsi="仿宋" w:eastAsia="仿宋" w:cs="Arial"/>
                <w:color w:val="000000"/>
                <w:sz w:val="24"/>
                <w:szCs w:val="24"/>
              </w:rPr>
            </w:pPr>
          </w:p>
        </w:tc>
        <w:tc>
          <w:tcPr>
            <w:tcW w:w="348" w:type="pct"/>
            <w:tcBorders>
              <w:top w:val="single" w:color="auto" w:sz="4" w:space="0"/>
              <w:left w:val="nil"/>
              <w:bottom w:val="single" w:color="auto" w:sz="4" w:space="0"/>
              <w:right w:val="single" w:color="auto" w:sz="4" w:space="0"/>
            </w:tcBorders>
            <w:noWrap/>
            <w:vAlign w:val="center"/>
          </w:tcPr>
          <w:p w14:paraId="2EDFA51D">
            <w:pPr>
              <w:widowControl/>
              <w:spacing w:line="288" w:lineRule="auto"/>
              <w:jc w:val="center"/>
              <w:rPr>
                <w:rFonts w:ascii="仿宋" w:hAnsi="仿宋" w:eastAsia="仿宋" w:cs="宋体"/>
                <w:color w:val="000000"/>
                <w:kern w:val="0"/>
                <w:sz w:val="24"/>
                <w:szCs w:val="24"/>
              </w:rPr>
            </w:pPr>
          </w:p>
        </w:tc>
      </w:tr>
    </w:tbl>
    <w:p w14:paraId="5066A443">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服务部分（如有）</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3369"/>
        <w:gridCol w:w="1925"/>
        <w:gridCol w:w="3411"/>
      </w:tblGrid>
      <w:tr w14:paraId="4130F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0C26C790">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1813" w:type="pct"/>
            <w:tcBorders>
              <w:top w:val="single" w:color="auto" w:sz="4" w:space="0"/>
              <w:left w:val="single" w:color="auto" w:sz="4" w:space="0"/>
              <w:bottom w:val="single" w:color="auto" w:sz="4" w:space="0"/>
              <w:right w:val="single" w:color="auto" w:sz="4" w:space="0"/>
            </w:tcBorders>
            <w:noWrap/>
            <w:vAlign w:val="center"/>
          </w:tcPr>
          <w:p w14:paraId="7F4F71C4">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服务内容</w:t>
            </w:r>
          </w:p>
        </w:tc>
        <w:tc>
          <w:tcPr>
            <w:tcW w:w="1045" w:type="pct"/>
            <w:tcBorders>
              <w:top w:val="single" w:color="auto" w:sz="4" w:space="0"/>
              <w:left w:val="single" w:color="auto" w:sz="4" w:space="0"/>
              <w:bottom w:val="single" w:color="auto" w:sz="4" w:space="0"/>
              <w:right w:val="single" w:color="auto" w:sz="4" w:space="0"/>
            </w:tcBorders>
            <w:noWrap/>
            <w:vAlign w:val="center"/>
          </w:tcPr>
          <w:p w14:paraId="11E0F1D5">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服务人员数量</w:t>
            </w:r>
          </w:p>
        </w:tc>
        <w:tc>
          <w:tcPr>
            <w:tcW w:w="1835" w:type="pct"/>
            <w:tcBorders>
              <w:top w:val="single" w:color="auto" w:sz="4" w:space="0"/>
              <w:left w:val="single" w:color="auto" w:sz="4" w:space="0"/>
              <w:bottom w:val="single" w:color="auto" w:sz="4" w:space="0"/>
              <w:right w:val="single" w:color="auto" w:sz="4" w:space="0"/>
            </w:tcBorders>
            <w:noWrap/>
            <w:vAlign w:val="center"/>
          </w:tcPr>
          <w:p w14:paraId="0BEB5501">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服务时间</w:t>
            </w:r>
          </w:p>
        </w:tc>
      </w:tr>
      <w:tr w14:paraId="1ADCA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4D29A5F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813" w:type="pct"/>
            <w:tcBorders>
              <w:top w:val="single" w:color="auto" w:sz="4" w:space="0"/>
              <w:left w:val="single" w:color="auto" w:sz="4" w:space="0"/>
              <w:bottom w:val="single" w:color="auto" w:sz="4" w:space="0"/>
              <w:right w:val="single" w:color="auto" w:sz="4" w:space="0"/>
            </w:tcBorders>
            <w:noWrap/>
            <w:vAlign w:val="center"/>
          </w:tcPr>
          <w:p w14:paraId="5E901A94">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72820C8C">
            <w:pPr>
              <w:snapToGrid w:val="0"/>
              <w:spacing w:before="50" w:after="50" w:line="288" w:lineRule="auto"/>
              <w:ind w:left="480" w:firstLine="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43EDF0EC">
            <w:pPr>
              <w:snapToGrid w:val="0"/>
              <w:spacing w:before="50" w:after="50" w:line="288" w:lineRule="auto"/>
              <w:jc w:val="center"/>
              <w:rPr>
                <w:rFonts w:ascii="仿宋" w:hAnsi="仿宋" w:eastAsia="仿宋" w:cs="仿宋"/>
                <w:sz w:val="24"/>
                <w:szCs w:val="24"/>
              </w:rPr>
            </w:pPr>
          </w:p>
        </w:tc>
      </w:tr>
      <w:tr w14:paraId="4B9D0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1BE6CD7B">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813" w:type="pct"/>
            <w:tcBorders>
              <w:top w:val="single" w:color="auto" w:sz="4" w:space="0"/>
              <w:left w:val="single" w:color="auto" w:sz="4" w:space="0"/>
              <w:bottom w:val="single" w:color="auto" w:sz="4" w:space="0"/>
              <w:right w:val="single" w:color="auto" w:sz="4" w:space="0"/>
            </w:tcBorders>
            <w:noWrap/>
            <w:vAlign w:val="center"/>
          </w:tcPr>
          <w:p w14:paraId="331768EC">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373EB03F">
            <w:pPr>
              <w:snapToGrid w:val="0"/>
              <w:spacing w:before="50" w:after="50" w:line="288" w:lineRule="auto"/>
              <w:ind w:left="480" w:firstLine="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0C1D8FA7">
            <w:pPr>
              <w:snapToGrid w:val="0"/>
              <w:spacing w:before="50" w:after="50" w:line="288" w:lineRule="auto"/>
              <w:jc w:val="center"/>
              <w:rPr>
                <w:rFonts w:ascii="仿宋" w:hAnsi="仿宋" w:eastAsia="仿宋" w:cs="仿宋"/>
                <w:sz w:val="24"/>
                <w:szCs w:val="24"/>
              </w:rPr>
            </w:pPr>
          </w:p>
        </w:tc>
      </w:tr>
      <w:tr w14:paraId="21650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785DF6C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1813" w:type="pct"/>
            <w:tcBorders>
              <w:top w:val="single" w:color="auto" w:sz="4" w:space="0"/>
              <w:left w:val="single" w:color="auto" w:sz="4" w:space="0"/>
              <w:bottom w:val="single" w:color="auto" w:sz="4" w:space="0"/>
              <w:right w:val="single" w:color="auto" w:sz="4" w:space="0"/>
            </w:tcBorders>
            <w:noWrap/>
            <w:vAlign w:val="center"/>
          </w:tcPr>
          <w:p w14:paraId="3F9ACD7D">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0894253">
            <w:pPr>
              <w:snapToGrid w:val="0"/>
              <w:spacing w:before="50" w:after="50" w:line="288" w:lineRule="auto"/>
              <w:ind w:left="480" w:firstLine="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542CC7A3">
            <w:pPr>
              <w:snapToGrid w:val="0"/>
              <w:spacing w:before="50" w:after="50" w:line="288" w:lineRule="auto"/>
              <w:jc w:val="center"/>
              <w:rPr>
                <w:rFonts w:ascii="仿宋" w:hAnsi="仿宋" w:eastAsia="仿宋" w:cs="仿宋"/>
                <w:sz w:val="24"/>
                <w:szCs w:val="24"/>
              </w:rPr>
            </w:pPr>
          </w:p>
        </w:tc>
      </w:tr>
    </w:tbl>
    <w:p w14:paraId="50808AD0">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注：在填写时，如上表不适合本项目的实际情况，可在确保内容完整的情况下，对上表进行细化。</w:t>
      </w:r>
    </w:p>
    <w:p w14:paraId="54C36387">
      <w:pPr>
        <w:snapToGrid w:val="0"/>
        <w:spacing w:before="156" w:beforeLines="50" w:line="288" w:lineRule="auto"/>
        <w:rPr>
          <w:rFonts w:ascii="仿宋" w:hAnsi="仿宋" w:eastAsia="仿宋" w:cs="仿宋"/>
          <w:sz w:val="24"/>
          <w:szCs w:val="24"/>
        </w:rPr>
      </w:pPr>
    </w:p>
    <w:p w14:paraId="3B07C222">
      <w:pPr>
        <w:snapToGrid w:val="0"/>
        <w:spacing w:before="156" w:beforeLines="50" w:line="288" w:lineRule="auto"/>
        <w:rPr>
          <w:rFonts w:ascii="仿宋" w:hAnsi="仿宋" w:eastAsia="仿宋" w:cs="仿宋"/>
          <w:sz w:val="24"/>
          <w:szCs w:val="24"/>
        </w:rPr>
      </w:pPr>
    </w:p>
    <w:p w14:paraId="03DD3FFD">
      <w:pPr>
        <w:snapToGrid w:val="0"/>
        <w:spacing w:before="156" w:beforeLines="50" w:line="288" w:lineRule="auto"/>
        <w:rPr>
          <w:rFonts w:ascii="仿宋" w:hAnsi="仿宋" w:eastAsia="仿宋" w:cs="仿宋"/>
          <w:sz w:val="24"/>
          <w:szCs w:val="24"/>
        </w:rPr>
      </w:pPr>
    </w:p>
    <w:p w14:paraId="39AD396E">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4D3216D">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0D43DDEB">
      <w:pPr>
        <w:snapToGrid w:val="0"/>
        <w:spacing w:before="50" w:after="50" w:line="288" w:lineRule="auto"/>
        <w:ind w:firstLine="560"/>
        <w:rPr>
          <w:rFonts w:ascii="仿宋" w:hAnsi="仿宋" w:eastAsia="仿宋" w:cs="仿宋"/>
          <w:spacing w:val="20"/>
          <w:sz w:val="24"/>
          <w:szCs w:val="24"/>
        </w:rPr>
      </w:pPr>
    </w:p>
    <w:p w14:paraId="6F06E498">
      <w:pPr>
        <w:snapToGrid w:val="0"/>
        <w:spacing w:before="50" w:after="50"/>
        <w:ind w:firstLine="602"/>
        <w:rPr>
          <w:rFonts w:ascii="仿宋" w:hAnsi="仿宋" w:eastAsia="仿宋" w:cs="仿宋"/>
          <w:b/>
          <w:bCs/>
          <w:sz w:val="30"/>
          <w:szCs w:val="30"/>
        </w:rPr>
      </w:pPr>
      <w:bookmarkStart w:id="23" w:name="_Toc64369807"/>
      <w:bookmarkEnd w:id="23"/>
      <w:bookmarkStart w:id="24" w:name="_Toc64369806"/>
      <w:bookmarkEnd w:id="24"/>
      <w:bookmarkStart w:id="25" w:name="_Toc64369813"/>
      <w:bookmarkEnd w:id="25"/>
      <w:bookmarkStart w:id="26" w:name="_Toc64369810"/>
      <w:bookmarkEnd w:id="26"/>
      <w:bookmarkStart w:id="27" w:name="_Toc64369805"/>
      <w:bookmarkEnd w:id="27"/>
      <w:bookmarkStart w:id="28" w:name="_Toc64369812"/>
      <w:bookmarkEnd w:id="28"/>
      <w:bookmarkStart w:id="29" w:name="_Toc64369811"/>
      <w:bookmarkEnd w:id="29"/>
      <w:bookmarkStart w:id="30" w:name="_Toc64369814"/>
      <w:bookmarkEnd w:id="30"/>
      <w:bookmarkStart w:id="31" w:name="_Toc64369809"/>
      <w:bookmarkEnd w:id="31"/>
      <w:bookmarkStart w:id="32" w:name="_Toc64369808"/>
      <w:bookmarkEnd w:id="32"/>
      <w:bookmarkStart w:id="33" w:name="_Toc64369804"/>
      <w:bookmarkEnd w:id="33"/>
    </w:p>
    <w:p w14:paraId="3713BF4A">
      <w:pPr>
        <w:snapToGrid w:val="0"/>
        <w:spacing w:before="50" w:after="50"/>
        <w:ind w:firstLine="602"/>
        <w:rPr>
          <w:rFonts w:ascii="仿宋" w:hAnsi="仿宋" w:eastAsia="仿宋" w:cs="仿宋"/>
          <w:b/>
          <w:bCs/>
          <w:sz w:val="30"/>
          <w:szCs w:val="30"/>
        </w:rPr>
      </w:pPr>
    </w:p>
    <w:p w14:paraId="041C9064">
      <w:pPr>
        <w:snapToGrid w:val="0"/>
        <w:spacing w:before="50" w:after="50"/>
        <w:rPr>
          <w:rFonts w:ascii="仿宋" w:hAnsi="仿宋" w:eastAsia="仿宋" w:cs="仿宋"/>
          <w:b/>
          <w:bCs/>
          <w:sz w:val="30"/>
          <w:szCs w:val="30"/>
        </w:rPr>
      </w:pPr>
      <w:r>
        <w:rPr>
          <w:rFonts w:hint="eastAsia" w:ascii="仿宋" w:hAnsi="仿宋" w:eastAsia="仿宋" w:cs="仿宋"/>
          <w:b/>
          <w:bCs/>
          <w:sz w:val="30"/>
          <w:szCs w:val="30"/>
        </w:rPr>
        <w:t>附件16（如有）：</w:t>
      </w:r>
    </w:p>
    <w:p w14:paraId="17232492">
      <w:pPr>
        <w:ind w:firstLine="602"/>
        <w:jc w:val="center"/>
        <w:rPr>
          <w:rFonts w:ascii="宋体" w:hAnsi="宋体"/>
          <w:b/>
          <w:sz w:val="30"/>
          <w:szCs w:val="30"/>
        </w:rPr>
      </w:pPr>
      <w:r>
        <w:rPr>
          <w:rFonts w:ascii="宋体" w:hAnsi="宋体"/>
          <w:b/>
          <w:sz w:val="30"/>
          <w:szCs w:val="30"/>
        </w:rPr>
        <w:t>ISO15189认可实验室应用证明</w:t>
      </w:r>
    </w:p>
    <w:p w14:paraId="4141A13A">
      <w:pPr>
        <w:ind w:firstLine="560"/>
        <w:rPr>
          <w:rFonts w:ascii="宋体" w:hAnsi="宋体"/>
          <w:sz w:val="28"/>
          <w:szCs w:val="28"/>
        </w:rPr>
      </w:pPr>
    </w:p>
    <w:p w14:paraId="2CD9FCE9">
      <w:pPr>
        <w:spacing w:line="360" w:lineRule="auto"/>
        <w:ind w:firstLine="480" w:firstLineChars="200"/>
        <w:rPr>
          <w:rFonts w:ascii="仿宋" w:hAnsi="仿宋" w:eastAsia="仿宋"/>
          <w:sz w:val="24"/>
          <w:szCs w:val="24"/>
        </w:rPr>
      </w:pPr>
      <w:r>
        <w:rPr>
          <w:rFonts w:hint="eastAsia" w:ascii="仿宋" w:hAnsi="仿宋" w:eastAsia="仿宋"/>
          <w:sz w:val="24"/>
          <w:szCs w:val="24"/>
        </w:rPr>
        <w:t>本院已于年通过I</w:t>
      </w:r>
      <w:r>
        <w:rPr>
          <w:rFonts w:ascii="仿宋" w:hAnsi="仿宋" w:eastAsia="仿宋"/>
          <w:sz w:val="24"/>
          <w:szCs w:val="24"/>
        </w:rPr>
        <w:t>SO15189</w:t>
      </w:r>
      <w:r>
        <w:rPr>
          <w:rFonts w:hint="eastAsia" w:ascii="仿宋" w:hAnsi="仿宋" w:eastAsia="仿宋"/>
          <w:sz w:val="24"/>
          <w:szCs w:val="24"/>
        </w:rPr>
        <w:t>实验室认证，现有以下试剂在我院</w:t>
      </w:r>
      <w:r>
        <w:rPr>
          <w:rFonts w:hint="eastAsia" w:ascii="仿宋" w:hAnsi="仿宋" w:eastAsia="仿宋"/>
          <w:sz w:val="24"/>
          <w:szCs w:val="24"/>
          <w:u w:val="single"/>
        </w:rPr>
        <w:t xml:space="preserve">   </w:t>
      </w:r>
      <w:r>
        <w:rPr>
          <w:rFonts w:hint="eastAsia" w:ascii="仿宋" w:hAnsi="仿宋" w:eastAsia="仿宋"/>
          <w:sz w:val="24"/>
          <w:szCs w:val="24"/>
        </w:rPr>
        <w:t>科使用，具体检测项目：</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3980"/>
        <w:gridCol w:w="1077"/>
        <w:gridCol w:w="3622"/>
      </w:tblGrid>
      <w:tr w14:paraId="34FC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3DE287A1">
            <w:pPr>
              <w:spacing w:line="360" w:lineRule="auto"/>
              <w:jc w:val="center"/>
              <w:rPr>
                <w:rFonts w:ascii="仿宋" w:hAnsi="仿宋" w:eastAsia="仿宋"/>
                <w:sz w:val="24"/>
                <w:szCs w:val="24"/>
              </w:rPr>
            </w:pPr>
            <w:r>
              <w:rPr>
                <w:rFonts w:hint="eastAsia" w:ascii="仿宋" w:hAnsi="仿宋" w:eastAsia="仿宋"/>
                <w:sz w:val="24"/>
                <w:szCs w:val="24"/>
              </w:rPr>
              <w:t>序号</w:t>
            </w:r>
          </w:p>
        </w:tc>
        <w:tc>
          <w:tcPr>
            <w:tcW w:w="2117" w:type="pct"/>
          </w:tcPr>
          <w:p w14:paraId="65406906">
            <w:pPr>
              <w:spacing w:line="360" w:lineRule="auto"/>
              <w:jc w:val="center"/>
              <w:rPr>
                <w:rFonts w:ascii="仿宋" w:hAnsi="仿宋" w:eastAsia="仿宋"/>
                <w:sz w:val="24"/>
                <w:szCs w:val="24"/>
              </w:rPr>
            </w:pPr>
            <w:r>
              <w:rPr>
                <w:rFonts w:hint="eastAsia" w:ascii="仿宋" w:hAnsi="仿宋" w:eastAsia="仿宋"/>
                <w:sz w:val="24"/>
                <w:szCs w:val="24"/>
              </w:rPr>
              <w:t>检测项目名称</w:t>
            </w:r>
          </w:p>
        </w:tc>
        <w:tc>
          <w:tcPr>
            <w:tcW w:w="573" w:type="pct"/>
          </w:tcPr>
          <w:p w14:paraId="0D84A1CC">
            <w:pPr>
              <w:spacing w:line="360" w:lineRule="auto"/>
              <w:jc w:val="center"/>
              <w:rPr>
                <w:rFonts w:ascii="仿宋" w:hAnsi="仿宋" w:eastAsia="仿宋"/>
                <w:sz w:val="24"/>
                <w:szCs w:val="24"/>
              </w:rPr>
            </w:pPr>
            <w:r>
              <w:rPr>
                <w:rFonts w:hint="eastAsia" w:ascii="仿宋" w:hAnsi="仿宋" w:eastAsia="仿宋"/>
                <w:sz w:val="24"/>
                <w:szCs w:val="24"/>
              </w:rPr>
              <w:t>品牌</w:t>
            </w:r>
          </w:p>
        </w:tc>
        <w:tc>
          <w:tcPr>
            <w:tcW w:w="1927" w:type="pct"/>
          </w:tcPr>
          <w:p w14:paraId="0646EBE1">
            <w:pPr>
              <w:spacing w:line="360" w:lineRule="auto"/>
              <w:jc w:val="center"/>
              <w:rPr>
                <w:rFonts w:ascii="仿宋" w:hAnsi="仿宋" w:eastAsia="仿宋"/>
                <w:sz w:val="24"/>
                <w:szCs w:val="24"/>
              </w:rPr>
            </w:pPr>
            <w:r>
              <w:rPr>
                <w:rFonts w:hint="eastAsia" w:ascii="仿宋" w:hAnsi="仿宋" w:eastAsia="仿宋"/>
                <w:sz w:val="24"/>
                <w:szCs w:val="24"/>
              </w:rPr>
              <w:t>生产企业</w:t>
            </w:r>
          </w:p>
        </w:tc>
      </w:tr>
      <w:tr w14:paraId="0D11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1D4FF2BD">
            <w:pPr>
              <w:spacing w:line="360" w:lineRule="auto"/>
              <w:jc w:val="center"/>
              <w:rPr>
                <w:rFonts w:ascii="仿宋" w:hAnsi="仿宋" w:eastAsia="仿宋"/>
                <w:sz w:val="24"/>
                <w:szCs w:val="24"/>
              </w:rPr>
            </w:pPr>
          </w:p>
        </w:tc>
        <w:tc>
          <w:tcPr>
            <w:tcW w:w="2117" w:type="pct"/>
          </w:tcPr>
          <w:p w14:paraId="1DF52048">
            <w:pPr>
              <w:spacing w:line="360" w:lineRule="auto"/>
              <w:jc w:val="center"/>
              <w:rPr>
                <w:rFonts w:ascii="仿宋" w:hAnsi="仿宋" w:eastAsia="仿宋"/>
                <w:sz w:val="24"/>
                <w:szCs w:val="24"/>
              </w:rPr>
            </w:pPr>
          </w:p>
        </w:tc>
        <w:tc>
          <w:tcPr>
            <w:tcW w:w="573" w:type="pct"/>
          </w:tcPr>
          <w:p w14:paraId="6B563695">
            <w:pPr>
              <w:spacing w:line="360" w:lineRule="auto"/>
              <w:jc w:val="center"/>
              <w:rPr>
                <w:rFonts w:ascii="仿宋" w:hAnsi="仿宋" w:eastAsia="仿宋"/>
                <w:sz w:val="24"/>
                <w:szCs w:val="24"/>
              </w:rPr>
            </w:pPr>
          </w:p>
        </w:tc>
        <w:tc>
          <w:tcPr>
            <w:tcW w:w="1927" w:type="pct"/>
          </w:tcPr>
          <w:p w14:paraId="0F7B40D2">
            <w:pPr>
              <w:spacing w:line="360" w:lineRule="auto"/>
              <w:jc w:val="center"/>
              <w:rPr>
                <w:rFonts w:ascii="仿宋" w:hAnsi="仿宋" w:eastAsia="仿宋"/>
                <w:sz w:val="24"/>
                <w:szCs w:val="24"/>
              </w:rPr>
            </w:pPr>
          </w:p>
        </w:tc>
      </w:tr>
      <w:tr w14:paraId="1404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677ABC75">
            <w:pPr>
              <w:spacing w:line="360" w:lineRule="auto"/>
              <w:jc w:val="center"/>
              <w:rPr>
                <w:rFonts w:ascii="仿宋" w:hAnsi="仿宋" w:eastAsia="仿宋"/>
                <w:sz w:val="24"/>
                <w:szCs w:val="24"/>
              </w:rPr>
            </w:pPr>
          </w:p>
        </w:tc>
        <w:tc>
          <w:tcPr>
            <w:tcW w:w="2117" w:type="pct"/>
          </w:tcPr>
          <w:p w14:paraId="78C2017F">
            <w:pPr>
              <w:spacing w:line="360" w:lineRule="auto"/>
              <w:jc w:val="center"/>
              <w:rPr>
                <w:rFonts w:ascii="仿宋" w:hAnsi="仿宋" w:eastAsia="仿宋"/>
                <w:sz w:val="24"/>
                <w:szCs w:val="24"/>
              </w:rPr>
            </w:pPr>
          </w:p>
        </w:tc>
        <w:tc>
          <w:tcPr>
            <w:tcW w:w="573" w:type="pct"/>
          </w:tcPr>
          <w:p w14:paraId="370DB53D">
            <w:pPr>
              <w:spacing w:line="360" w:lineRule="auto"/>
              <w:jc w:val="center"/>
              <w:rPr>
                <w:rFonts w:ascii="仿宋" w:hAnsi="仿宋" w:eastAsia="仿宋"/>
                <w:sz w:val="24"/>
                <w:szCs w:val="24"/>
              </w:rPr>
            </w:pPr>
          </w:p>
        </w:tc>
        <w:tc>
          <w:tcPr>
            <w:tcW w:w="1927" w:type="pct"/>
          </w:tcPr>
          <w:p w14:paraId="3F55CC2E">
            <w:pPr>
              <w:spacing w:line="360" w:lineRule="auto"/>
              <w:jc w:val="center"/>
              <w:rPr>
                <w:rFonts w:ascii="仿宋" w:hAnsi="仿宋" w:eastAsia="仿宋"/>
                <w:sz w:val="24"/>
                <w:szCs w:val="24"/>
              </w:rPr>
            </w:pPr>
          </w:p>
        </w:tc>
      </w:tr>
      <w:tr w14:paraId="69E7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5F0DA4D">
            <w:pPr>
              <w:spacing w:line="360" w:lineRule="auto"/>
              <w:jc w:val="center"/>
              <w:rPr>
                <w:rFonts w:ascii="仿宋" w:hAnsi="仿宋" w:eastAsia="仿宋"/>
                <w:sz w:val="24"/>
                <w:szCs w:val="24"/>
              </w:rPr>
            </w:pPr>
          </w:p>
        </w:tc>
        <w:tc>
          <w:tcPr>
            <w:tcW w:w="2117" w:type="pct"/>
          </w:tcPr>
          <w:p w14:paraId="69D08A50">
            <w:pPr>
              <w:spacing w:line="360" w:lineRule="auto"/>
              <w:jc w:val="center"/>
              <w:rPr>
                <w:rFonts w:ascii="仿宋" w:hAnsi="仿宋" w:eastAsia="仿宋"/>
                <w:sz w:val="24"/>
                <w:szCs w:val="24"/>
              </w:rPr>
            </w:pPr>
          </w:p>
        </w:tc>
        <w:tc>
          <w:tcPr>
            <w:tcW w:w="573" w:type="pct"/>
          </w:tcPr>
          <w:p w14:paraId="3BA00280">
            <w:pPr>
              <w:spacing w:line="360" w:lineRule="auto"/>
              <w:jc w:val="center"/>
              <w:rPr>
                <w:rFonts w:ascii="仿宋" w:hAnsi="仿宋" w:eastAsia="仿宋"/>
                <w:sz w:val="24"/>
                <w:szCs w:val="24"/>
              </w:rPr>
            </w:pPr>
          </w:p>
        </w:tc>
        <w:tc>
          <w:tcPr>
            <w:tcW w:w="1927" w:type="pct"/>
          </w:tcPr>
          <w:p w14:paraId="07266314">
            <w:pPr>
              <w:spacing w:line="360" w:lineRule="auto"/>
              <w:jc w:val="center"/>
              <w:rPr>
                <w:rFonts w:ascii="仿宋" w:hAnsi="仿宋" w:eastAsia="仿宋"/>
                <w:sz w:val="24"/>
                <w:szCs w:val="24"/>
              </w:rPr>
            </w:pPr>
          </w:p>
        </w:tc>
      </w:tr>
      <w:tr w14:paraId="08AD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60CFE303">
            <w:pPr>
              <w:spacing w:line="360" w:lineRule="auto"/>
              <w:jc w:val="center"/>
              <w:rPr>
                <w:rFonts w:ascii="仿宋" w:hAnsi="仿宋" w:eastAsia="仿宋"/>
                <w:sz w:val="24"/>
                <w:szCs w:val="24"/>
              </w:rPr>
            </w:pPr>
          </w:p>
        </w:tc>
        <w:tc>
          <w:tcPr>
            <w:tcW w:w="2117" w:type="pct"/>
          </w:tcPr>
          <w:p w14:paraId="43A70515">
            <w:pPr>
              <w:spacing w:line="360" w:lineRule="auto"/>
              <w:jc w:val="center"/>
              <w:rPr>
                <w:rFonts w:ascii="仿宋" w:hAnsi="仿宋" w:eastAsia="仿宋"/>
                <w:sz w:val="24"/>
                <w:szCs w:val="24"/>
              </w:rPr>
            </w:pPr>
          </w:p>
        </w:tc>
        <w:tc>
          <w:tcPr>
            <w:tcW w:w="573" w:type="pct"/>
          </w:tcPr>
          <w:p w14:paraId="6667B98E">
            <w:pPr>
              <w:spacing w:line="360" w:lineRule="auto"/>
              <w:jc w:val="center"/>
              <w:rPr>
                <w:rFonts w:ascii="仿宋" w:hAnsi="仿宋" w:eastAsia="仿宋"/>
                <w:sz w:val="24"/>
                <w:szCs w:val="24"/>
              </w:rPr>
            </w:pPr>
          </w:p>
        </w:tc>
        <w:tc>
          <w:tcPr>
            <w:tcW w:w="1927" w:type="pct"/>
          </w:tcPr>
          <w:p w14:paraId="6875A58D">
            <w:pPr>
              <w:spacing w:line="360" w:lineRule="auto"/>
              <w:jc w:val="center"/>
              <w:rPr>
                <w:rFonts w:ascii="仿宋" w:hAnsi="仿宋" w:eastAsia="仿宋"/>
                <w:sz w:val="24"/>
                <w:szCs w:val="24"/>
              </w:rPr>
            </w:pPr>
          </w:p>
        </w:tc>
      </w:tr>
      <w:tr w14:paraId="05A1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F1A1DAC">
            <w:pPr>
              <w:spacing w:line="360" w:lineRule="auto"/>
              <w:jc w:val="center"/>
              <w:rPr>
                <w:rFonts w:ascii="仿宋" w:hAnsi="仿宋" w:eastAsia="仿宋"/>
                <w:sz w:val="24"/>
                <w:szCs w:val="24"/>
              </w:rPr>
            </w:pPr>
          </w:p>
        </w:tc>
        <w:tc>
          <w:tcPr>
            <w:tcW w:w="2117" w:type="pct"/>
          </w:tcPr>
          <w:p w14:paraId="5F553EA5">
            <w:pPr>
              <w:spacing w:line="360" w:lineRule="auto"/>
              <w:jc w:val="center"/>
              <w:rPr>
                <w:rFonts w:ascii="仿宋" w:hAnsi="仿宋" w:eastAsia="仿宋"/>
                <w:sz w:val="24"/>
                <w:szCs w:val="24"/>
              </w:rPr>
            </w:pPr>
          </w:p>
        </w:tc>
        <w:tc>
          <w:tcPr>
            <w:tcW w:w="573" w:type="pct"/>
          </w:tcPr>
          <w:p w14:paraId="46F70E09">
            <w:pPr>
              <w:spacing w:line="360" w:lineRule="auto"/>
              <w:jc w:val="center"/>
              <w:rPr>
                <w:rFonts w:ascii="仿宋" w:hAnsi="仿宋" w:eastAsia="仿宋"/>
                <w:sz w:val="24"/>
                <w:szCs w:val="24"/>
              </w:rPr>
            </w:pPr>
          </w:p>
        </w:tc>
        <w:tc>
          <w:tcPr>
            <w:tcW w:w="1927" w:type="pct"/>
          </w:tcPr>
          <w:p w14:paraId="703FC0D9">
            <w:pPr>
              <w:spacing w:line="360" w:lineRule="auto"/>
              <w:jc w:val="center"/>
              <w:rPr>
                <w:rFonts w:ascii="仿宋" w:hAnsi="仿宋" w:eastAsia="仿宋"/>
                <w:sz w:val="24"/>
                <w:szCs w:val="24"/>
              </w:rPr>
            </w:pPr>
          </w:p>
        </w:tc>
      </w:tr>
      <w:tr w14:paraId="7C72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24B38DA2">
            <w:pPr>
              <w:spacing w:line="360" w:lineRule="auto"/>
              <w:jc w:val="center"/>
              <w:rPr>
                <w:rFonts w:ascii="仿宋" w:hAnsi="仿宋" w:eastAsia="仿宋"/>
                <w:sz w:val="24"/>
                <w:szCs w:val="24"/>
              </w:rPr>
            </w:pPr>
          </w:p>
        </w:tc>
        <w:tc>
          <w:tcPr>
            <w:tcW w:w="2117" w:type="pct"/>
          </w:tcPr>
          <w:p w14:paraId="268E5034">
            <w:pPr>
              <w:spacing w:line="360" w:lineRule="auto"/>
              <w:jc w:val="center"/>
              <w:rPr>
                <w:rFonts w:ascii="仿宋" w:hAnsi="仿宋" w:eastAsia="仿宋"/>
                <w:sz w:val="24"/>
                <w:szCs w:val="24"/>
              </w:rPr>
            </w:pPr>
          </w:p>
        </w:tc>
        <w:tc>
          <w:tcPr>
            <w:tcW w:w="573" w:type="pct"/>
          </w:tcPr>
          <w:p w14:paraId="799DC775">
            <w:pPr>
              <w:spacing w:line="360" w:lineRule="auto"/>
              <w:jc w:val="center"/>
              <w:rPr>
                <w:rFonts w:ascii="仿宋" w:hAnsi="仿宋" w:eastAsia="仿宋"/>
                <w:sz w:val="24"/>
                <w:szCs w:val="24"/>
              </w:rPr>
            </w:pPr>
          </w:p>
        </w:tc>
        <w:tc>
          <w:tcPr>
            <w:tcW w:w="1927" w:type="pct"/>
          </w:tcPr>
          <w:p w14:paraId="7F8A2B4B">
            <w:pPr>
              <w:spacing w:line="360" w:lineRule="auto"/>
              <w:jc w:val="center"/>
              <w:rPr>
                <w:rFonts w:ascii="仿宋" w:hAnsi="仿宋" w:eastAsia="仿宋"/>
                <w:sz w:val="24"/>
                <w:szCs w:val="24"/>
              </w:rPr>
            </w:pPr>
          </w:p>
        </w:tc>
      </w:tr>
      <w:tr w14:paraId="4951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033110A5">
            <w:pPr>
              <w:spacing w:line="360" w:lineRule="auto"/>
              <w:jc w:val="center"/>
              <w:rPr>
                <w:rFonts w:ascii="仿宋" w:hAnsi="仿宋" w:eastAsia="仿宋"/>
                <w:sz w:val="24"/>
                <w:szCs w:val="24"/>
              </w:rPr>
            </w:pPr>
          </w:p>
        </w:tc>
        <w:tc>
          <w:tcPr>
            <w:tcW w:w="2117" w:type="pct"/>
          </w:tcPr>
          <w:p w14:paraId="439FA8B7">
            <w:pPr>
              <w:spacing w:line="360" w:lineRule="auto"/>
              <w:jc w:val="center"/>
              <w:rPr>
                <w:rFonts w:ascii="仿宋" w:hAnsi="仿宋" w:eastAsia="仿宋"/>
                <w:sz w:val="24"/>
                <w:szCs w:val="24"/>
              </w:rPr>
            </w:pPr>
          </w:p>
        </w:tc>
        <w:tc>
          <w:tcPr>
            <w:tcW w:w="573" w:type="pct"/>
          </w:tcPr>
          <w:p w14:paraId="1AC9E0C0">
            <w:pPr>
              <w:spacing w:line="360" w:lineRule="auto"/>
              <w:jc w:val="center"/>
              <w:rPr>
                <w:rFonts w:ascii="仿宋" w:hAnsi="仿宋" w:eastAsia="仿宋"/>
                <w:sz w:val="24"/>
                <w:szCs w:val="24"/>
              </w:rPr>
            </w:pPr>
          </w:p>
        </w:tc>
        <w:tc>
          <w:tcPr>
            <w:tcW w:w="1927" w:type="pct"/>
          </w:tcPr>
          <w:p w14:paraId="2F74B3FE">
            <w:pPr>
              <w:spacing w:line="360" w:lineRule="auto"/>
              <w:jc w:val="center"/>
              <w:rPr>
                <w:rFonts w:ascii="仿宋" w:hAnsi="仿宋" w:eastAsia="仿宋"/>
                <w:sz w:val="24"/>
                <w:szCs w:val="24"/>
              </w:rPr>
            </w:pPr>
          </w:p>
        </w:tc>
      </w:tr>
      <w:tr w14:paraId="450B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4C9E4837">
            <w:pPr>
              <w:spacing w:line="360" w:lineRule="auto"/>
              <w:jc w:val="center"/>
              <w:rPr>
                <w:rFonts w:ascii="仿宋" w:hAnsi="仿宋" w:eastAsia="仿宋"/>
                <w:sz w:val="24"/>
                <w:szCs w:val="24"/>
              </w:rPr>
            </w:pPr>
          </w:p>
        </w:tc>
        <w:tc>
          <w:tcPr>
            <w:tcW w:w="2117" w:type="pct"/>
          </w:tcPr>
          <w:p w14:paraId="41720034">
            <w:pPr>
              <w:spacing w:line="360" w:lineRule="auto"/>
              <w:jc w:val="center"/>
              <w:rPr>
                <w:rFonts w:ascii="仿宋" w:hAnsi="仿宋" w:eastAsia="仿宋"/>
                <w:sz w:val="24"/>
                <w:szCs w:val="24"/>
              </w:rPr>
            </w:pPr>
          </w:p>
        </w:tc>
        <w:tc>
          <w:tcPr>
            <w:tcW w:w="573" w:type="pct"/>
          </w:tcPr>
          <w:p w14:paraId="6D7E6312">
            <w:pPr>
              <w:spacing w:line="360" w:lineRule="auto"/>
              <w:jc w:val="center"/>
              <w:rPr>
                <w:rFonts w:ascii="仿宋" w:hAnsi="仿宋" w:eastAsia="仿宋"/>
                <w:sz w:val="24"/>
                <w:szCs w:val="24"/>
              </w:rPr>
            </w:pPr>
          </w:p>
        </w:tc>
        <w:tc>
          <w:tcPr>
            <w:tcW w:w="1927" w:type="pct"/>
          </w:tcPr>
          <w:p w14:paraId="6EEF4DF5">
            <w:pPr>
              <w:spacing w:line="360" w:lineRule="auto"/>
              <w:jc w:val="center"/>
              <w:rPr>
                <w:rFonts w:ascii="仿宋" w:hAnsi="仿宋" w:eastAsia="仿宋"/>
                <w:sz w:val="24"/>
                <w:szCs w:val="24"/>
              </w:rPr>
            </w:pPr>
          </w:p>
        </w:tc>
      </w:tr>
      <w:tr w14:paraId="538C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87C87B4">
            <w:pPr>
              <w:spacing w:line="360" w:lineRule="auto"/>
              <w:jc w:val="center"/>
              <w:rPr>
                <w:rFonts w:ascii="仿宋" w:hAnsi="仿宋" w:eastAsia="仿宋"/>
                <w:sz w:val="24"/>
                <w:szCs w:val="24"/>
              </w:rPr>
            </w:pPr>
          </w:p>
        </w:tc>
        <w:tc>
          <w:tcPr>
            <w:tcW w:w="2117" w:type="pct"/>
          </w:tcPr>
          <w:p w14:paraId="01C1588D">
            <w:pPr>
              <w:spacing w:line="360" w:lineRule="auto"/>
              <w:jc w:val="center"/>
              <w:rPr>
                <w:rFonts w:ascii="仿宋" w:hAnsi="仿宋" w:eastAsia="仿宋"/>
                <w:sz w:val="24"/>
                <w:szCs w:val="24"/>
              </w:rPr>
            </w:pPr>
          </w:p>
        </w:tc>
        <w:tc>
          <w:tcPr>
            <w:tcW w:w="573" w:type="pct"/>
          </w:tcPr>
          <w:p w14:paraId="71FA55EE">
            <w:pPr>
              <w:spacing w:line="360" w:lineRule="auto"/>
              <w:jc w:val="center"/>
              <w:rPr>
                <w:rFonts w:ascii="仿宋" w:hAnsi="仿宋" w:eastAsia="仿宋"/>
                <w:sz w:val="24"/>
                <w:szCs w:val="24"/>
              </w:rPr>
            </w:pPr>
          </w:p>
        </w:tc>
        <w:tc>
          <w:tcPr>
            <w:tcW w:w="1927" w:type="pct"/>
          </w:tcPr>
          <w:p w14:paraId="44022805">
            <w:pPr>
              <w:spacing w:line="360" w:lineRule="auto"/>
              <w:jc w:val="center"/>
              <w:rPr>
                <w:rFonts w:ascii="仿宋" w:hAnsi="仿宋" w:eastAsia="仿宋"/>
                <w:sz w:val="24"/>
                <w:szCs w:val="24"/>
              </w:rPr>
            </w:pPr>
          </w:p>
        </w:tc>
      </w:tr>
      <w:tr w14:paraId="49C1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43A9EC5C">
            <w:pPr>
              <w:spacing w:line="360" w:lineRule="auto"/>
              <w:jc w:val="center"/>
              <w:rPr>
                <w:rFonts w:ascii="仿宋" w:hAnsi="仿宋" w:eastAsia="仿宋"/>
                <w:sz w:val="24"/>
                <w:szCs w:val="24"/>
              </w:rPr>
            </w:pPr>
          </w:p>
        </w:tc>
        <w:tc>
          <w:tcPr>
            <w:tcW w:w="2117" w:type="pct"/>
          </w:tcPr>
          <w:p w14:paraId="315AD58B">
            <w:pPr>
              <w:spacing w:line="360" w:lineRule="auto"/>
              <w:jc w:val="center"/>
              <w:rPr>
                <w:rFonts w:ascii="仿宋" w:hAnsi="仿宋" w:eastAsia="仿宋"/>
                <w:sz w:val="24"/>
                <w:szCs w:val="24"/>
              </w:rPr>
            </w:pPr>
          </w:p>
        </w:tc>
        <w:tc>
          <w:tcPr>
            <w:tcW w:w="573" w:type="pct"/>
          </w:tcPr>
          <w:p w14:paraId="296A0357">
            <w:pPr>
              <w:spacing w:line="360" w:lineRule="auto"/>
              <w:jc w:val="center"/>
              <w:rPr>
                <w:rFonts w:ascii="仿宋" w:hAnsi="仿宋" w:eastAsia="仿宋"/>
                <w:sz w:val="24"/>
                <w:szCs w:val="24"/>
              </w:rPr>
            </w:pPr>
          </w:p>
        </w:tc>
        <w:tc>
          <w:tcPr>
            <w:tcW w:w="1927" w:type="pct"/>
          </w:tcPr>
          <w:p w14:paraId="5AB762AE">
            <w:pPr>
              <w:spacing w:line="360" w:lineRule="auto"/>
              <w:jc w:val="center"/>
              <w:rPr>
                <w:rFonts w:ascii="仿宋" w:hAnsi="仿宋" w:eastAsia="仿宋"/>
                <w:sz w:val="24"/>
                <w:szCs w:val="24"/>
              </w:rPr>
            </w:pPr>
          </w:p>
        </w:tc>
      </w:tr>
      <w:tr w14:paraId="1557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2174232F">
            <w:pPr>
              <w:spacing w:line="360" w:lineRule="auto"/>
              <w:jc w:val="center"/>
              <w:rPr>
                <w:rFonts w:ascii="仿宋" w:hAnsi="仿宋" w:eastAsia="仿宋"/>
                <w:sz w:val="24"/>
                <w:szCs w:val="24"/>
              </w:rPr>
            </w:pPr>
          </w:p>
        </w:tc>
        <w:tc>
          <w:tcPr>
            <w:tcW w:w="2117" w:type="pct"/>
          </w:tcPr>
          <w:p w14:paraId="398104C9">
            <w:pPr>
              <w:spacing w:line="360" w:lineRule="auto"/>
              <w:jc w:val="center"/>
              <w:rPr>
                <w:rFonts w:ascii="仿宋" w:hAnsi="仿宋" w:eastAsia="仿宋"/>
                <w:sz w:val="24"/>
                <w:szCs w:val="24"/>
              </w:rPr>
            </w:pPr>
          </w:p>
        </w:tc>
        <w:tc>
          <w:tcPr>
            <w:tcW w:w="573" w:type="pct"/>
          </w:tcPr>
          <w:p w14:paraId="3F9EDC92">
            <w:pPr>
              <w:spacing w:line="360" w:lineRule="auto"/>
              <w:jc w:val="center"/>
              <w:rPr>
                <w:rFonts w:ascii="仿宋" w:hAnsi="仿宋" w:eastAsia="仿宋"/>
                <w:sz w:val="24"/>
                <w:szCs w:val="24"/>
              </w:rPr>
            </w:pPr>
          </w:p>
        </w:tc>
        <w:tc>
          <w:tcPr>
            <w:tcW w:w="1927" w:type="pct"/>
          </w:tcPr>
          <w:p w14:paraId="235571F5">
            <w:pPr>
              <w:spacing w:line="360" w:lineRule="auto"/>
              <w:jc w:val="center"/>
              <w:rPr>
                <w:rFonts w:ascii="仿宋" w:hAnsi="仿宋" w:eastAsia="仿宋"/>
                <w:sz w:val="24"/>
                <w:szCs w:val="24"/>
              </w:rPr>
            </w:pPr>
          </w:p>
        </w:tc>
      </w:tr>
      <w:tr w14:paraId="73D3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792D8E64">
            <w:pPr>
              <w:spacing w:line="360" w:lineRule="auto"/>
              <w:jc w:val="center"/>
              <w:rPr>
                <w:rFonts w:ascii="仿宋" w:hAnsi="仿宋" w:eastAsia="仿宋"/>
                <w:sz w:val="24"/>
                <w:szCs w:val="24"/>
              </w:rPr>
            </w:pPr>
          </w:p>
        </w:tc>
        <w:tc>
          <w:tcPr>
            <w:tcW w:w="2117" w:type="pct"/>
          </w:tcPr>
          <w:p w14:paraId="17CDF825">
            <w:pPr>
              <w:spacing w:line="360" w:lineRule="auto"/>
              <w:jc w:val="center"/>
              <w:rPr>
                <w:rFonts w:ascii="仿宋" w:hAnsi="仿宋" w:eastAsia="仿宋"/>
                <w:sz w:val="24"/>
                <w:szCs w:val="24"/>
              </w:rPr>
            </w:pPr>
          </w:p>
        </w:tc>
        <w:tc>
          <w:tcPr>
            <w:tcW w:w="573" w:type="pct"/>
          </w:tcPr>
          <w:p w14:paraId="2F9FEA96">
            <w:pPr>
              <w:spacing w:line="360" w:lineRule="auto"/>
              <w:jc w:val="center"/>
              <w:rPr>
                <w:rFonts w:ascii="仿宋" w:hAnsi="仿宋" w:eastAsia="仿宋"/>
                <w:sz w:val="24"/>
                <w:szCs w:val="24"/>
              </w:rPr>
            </w:pPr>
          </w:p>
        </w:tc>
        <w:tc>
          <w:tcPr>
            <w:tcW w:w="1927" w:type="pct"/>
          </w:tcPr>
          <w:p w14:paraId="7B5AD70F">
            <w:pPr>
              <w:spacing w:line="360" w:lineRule="auto"/>
              <w:jc w:val="center"/>
              <w:rPr>
                <w:rFonts w:ascii="仿宋" w:hAnsi="仿宋" w:eastAsia="仿宋"/>
                <w:sz w:val="24"/>
                <w:szCs w:val="24"/>
              </w:rPr>
            </w:pPr>
          </w:p>
        </w:tc>
      </w:tr>
      <w:tr w14:paraId="1079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4C980976">
            <w:pPr>
              <w:spacing w:line="360" w:lineRule="auto"/>
              <w:jc w:val="center"/>
              <w:rPr>
                <w:rFonts w:ascii="仿宋" w:hAnsi="仿宋" w:eastAsia="仿宋"/>
                <w:sz w:val="24"/>
                <w:szCs w:val="24"/>
              </w:rPr>
            </w:pPr>
          </w:p>
        </w:tc>
        <w:tc>
          <w:tcPr>
            <w:tcW w:w="2117" w:type="pct"/>
          </w:tcPr>
          <w:p w14:paraId="6FE12B47">
            <w:pPr>
              <w:spacing w:line="360" w:lineRule="auto"/>
              <w:jc w:val="center"/>
              <w:rPr>
                <w:rFonts w:ascii="仿宋" w:hAnsi="仿宋" w:eastAsia="仿宋"/>
                <w:sz w:val="24"/>
                <w:szCs w:val="24"/>
              </w:rPr>
            </w:pPr>
          </w:p>
        </w:tc>
        <w:tc>
          <w:tcPr>
            <w:tcW w:w="573" w:type="pct"/>
          </w:tcPr>
          <w:p w14:paraId="2C53B274">
            <w:pPr>
              <w:spacing w:line="360" w:lineRule="auto"/>
              <w:jc w:val="center"/>
              <w:rPr>
                <w:rFonts w:ascii="仿宋" w:hAnsi="仿宋" w:eastAsia="仿宋"/>
                <w:sz w:val="24"/>
                <w:szCs w:val="24"/>
              </w:rPr>
            </w:pPr>
          </w:p>
        </w:tc>
        <w:tc>
          <w:tcPr>
            <w:tcW w:w="1927" w:type="pct"/>
          </w:tcPr>
          <w:p w14:paraId="4F8F64A2">
            <w:pPr>
              <w:spacing w:line="360" w:lineRule="auto"/>
              <w:jc w:val="center"/>
              <w:rPr>
                <w:rFonts w:ascii="仿宋" w:hAnsi="仿宋" w:eastAsia="仿宋"/>
                <w:sz w:val="24"/>
                <w:szCs w:val="24"/>
              </w:rPr>
            </w:pPr>
          </w:p>
        </w:tc>
      </w:tr>
      <w:tr w14:paraId="6BF4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3B29258C">
            <w:pPr>
              <w:spacing w:line="360" w:lineRule="auto"/>
              <w:jc w:val="center"/>
              <w:rPr>
                <w:rFonts w:ascii="仿宋" w:hAnsi="仿宋" w:eastAsia="仿宋"/>
                <w:sz w:val="24"/>
                <w:szCs w:val="24"/>
              </w:rPr>
            </w:pPr>
          </w:p>
        </w:tc>
        <w:tc>
          <w:tcPr>
            <w:tcW w:w="2117" w:type="pct"/>
          </w:tcPr>
          <w:p w14:paraId="19BBFBB3">
            <w:pPr>
              <w:spacing w:line="360" w:lineRule="auto"/>
              <w:jc w:val="center"/>
              <w:rPr>
                <w:rFonts w:ascii="仿宋" w:hAnsi="仿宋" w:eastAsia="仿宋"/>
                <w:sz w:val="24"/>
                <w:szCs w:val="24"/>
              </w:rPr>
            </w:pPr>
          </w:p>
        </w:tc>
        <w:tc>
          <w:tcPr>
            <w:tcW w:w="573" w:type="pct"/>
          </w:tcPr>
          <w:p w14:paraId="7B1858BE">
            <w:pPr>
              <w:spacing w:line="360" w:lineRule="auto"/>
              <w:jc w:val="center"/>
              <w:rPr>
                <w:rFonts w:ascii="仿宋" w:hAnsi="仿宋" w:eastAsia="仿宋"/>
                <w:sz w:val="24"/>
                <w:szCs w:val="24"/>
              </w:rPr>
            </w:pPr>
          </w:p>
        </w:tc>
        <w:tc>
          <w:tcPr>
            <w:tcW w:w="1927" w:type="pct"/>
          </w:tcPr>
          <w:p w14:paraId="6CB51EA4">
            <w:pPr>
              <w:spacing w:line="360" w:lineRule="auto"/>
              <w:jc w:val="center"/>
              <w:rPr>
                <w:rFonts w:ascii="仿宋" w:hAnsi="仿宋" w:eastAsia="仿宋"/>
                <w:sz w:val="24"/>
                <w:szCs w:val="24"/>
              </w:rPr>
            </w:pPr>
          </w:p>
        </w:tc>
      </w:tr>
      <w:tr w14:paraId="7FEB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 w:type="pct"/>
          </w:tcPr>
          <w:p w14:paraId="054F4E31">
            <w:pPr>
              <w:spacing w:line="360" w:lineRule="auto"/>
              <w:jc w:val="center"/>
              <w:rPr>
                <w:rFonts w:ascii="仿宋" w:hAnsi="仿宋" w:eastAsia="仿宋"/>
                <w:sz w:val="24"/>
                <w:szCs w:val="24"/>
              </w:rPr>
            </w:pPr>
          </w:p>
        </w:tc>
        <w:tc>
          <w:tcPr>
            <w:tcW w:w="2117" w:type="pct"/>
          </w:tcPr>
          <w:p w14:paraId="396D59EB">
            <w:pPr>
              <w:spacing w:line="360" w:lineRule="auto"/>
              <w:jc w:val="center"/>
              <w:rPr>
                <w:rFonts w:ascii="仿宋" w:hAnsi="仿宋" w:eastAsia="仿宋"/>
                <w:sz w:val="24"/>
                <w:szCs w:val="24"/>
              </w:rPr>
            </w:pPr>
          </w:p>
        </w:tc>
        <w:tc>
          <w:tcPr>
            <w:tcW w:w="573" w:type="pct"/>
          </w:tcPr>
          <w:p w14:paraId="5E66D58C">
            <w:pPr>
              <w:spacing w:line="360" w:lineRule="auto"/>
              <w:jc w:val="center"/>
              <w:rPr>
                <w:rFonts w:ascii="仿宋" w:hAnsi="仿宋" w:eastAsia="仿宋"/>
                <w:sz w:val="24"/>
                <w:szCs w:val="24"/>
              </w:rPr>
            </w:pPr>
          </w:p>
        </w:tc>
        <w:tc>
          <w:tcPr>
            <w:tcW w:w="1927" w:type="pct"/>
          </w:tcPr>
          <w:p w14:paraId="2972202A">
            <w:pPr>
              <w:spacing w:line="360" w:lineRule="auto"/>
              <w:jc w:val="center"/>
              <w:rPr>
                <w:rFonts w:ascii="仿宋" w:hAnsi="仿宋" w:eastAsia="仿宋"/>
                <w:sz w:val="24"/>
                <w:szCs w:val="24"/>
              </w:rPr>
            </w:pPr>
          </w:p>
        </w:tc>
      </w:tr>
    </w:tbl>
    <w:p w14:paraId="46E7831E">
      <w:pPr>
        <w:spacing w:line="360" w:lineRule="auto"/>
        <w:ind w:firstLine="560"/>
        <w:rPr>
          <w:rFonts w:ascii="宋体" w:hAnsi="宋体"/>
          <w:sz w:val="28"/>
          <w:szCs w:val="28"/>
        </w:rPr>
      </w:pPr>
    </w:p>
    <w:p w14:paraId="3F663181">
      <w:pPr>
        <w:spacing w:line="360" w:lineRule="auto"/>
        <w:ind w:firstLine="480" w:firstLineChars="200"/>
        <w:rPr>
          <w:rFonts w:ascii="仿宋" w:hAnsi="仿宋" w:eastAsia="仿宋"/>
          <w:sz w:val="24"/>
          <w:szCs w:val="24"/>
        </w:rPr>
      </w:pPr>
      <w:r>
        <w:rPr>
          <w:rFonts w:hint="eastAsia" w:ascii="仿宋" w:hAnsi="仿宋" w:eastAsia="仿宋"/>
          <w:sz w:val="24"/>
          <w:szCs w:val="24"/>
        </w:rPr>
        <w:t>特此证明！</w:t>
      </w:r>
    </w:p>
    <w:p w14:paraId="7E9CE6A5">
      <w:pPr>
        <w:spacing w:line="360" w:lineRule="auto"/>
        <w:rPr>
          <w:rFonts w:ascii="仿宋" w:hAnsi="仿宋" w:eastAsia="仿宋"/>
          <w:sz w:val="24"/>
          <w:szCs w:val="24"/>
        </w:rPr>
      </w:pPr>
    </w:p>
    <w:p w14:paraId="5E159219">
      <w:pPr>
        <w:spacing w:line="360" w:lineRule="auto"/>
        <w:rPr>
          <w:rFonts w:ascii="仿宋" w:hAnsi="仿宋" w:eastAsia="仿宋"/>
          <w:sz w:val="24"/>
          <w:szCs w:val="24"/>
        </w:rPr>
      </w:pPr>
    </w:p>
    <w:p w14:paraId="0C6C9015">
      <w:pPr>
        <w:spacing w:line="360" w:lineRule="auto"/>
        <w:jc w:val="right"/>
        <w:rPr>
          <w:rFonts w:ascii="仿宋" w:hAnsi="仿宋" w:eastAsia="仿宋"/>
          <w:sz w:val="24"/>
          <w:szCs w:val="24"/>
        </w:rPr>
      </w:pPr>
      <w:r>
        <w:rPr>
          <w:rFonts w:hint="eastAsia" w:ascii="仿宋" w:hAnsi="仿宋" w:eastAsia="仿宋"/>
          <w:sz w:val="24"/>
          <w:szCs w:val="24"/>
        </w:rPr>
        <w:t>医院</w:t>
      </w:r>
      <w:r>
        <w:rPr>
          <w:rFonts w:hint="eastAsia" w:ascii="仿宋" w:hAnsi="仿宋" w:eastAsia="仿宋"/>
          <w:sz w:val="24"/>
          <w:szCs w:val="24"/>
          <w:u w:val="single"/>
        </w:rPr>
        <w:t xml:space="preserve">   </w:t>
      </w:r>
      <w:r>
        <w:rPr>
          <w:rFonts w:hint="eastAsia" w:ascii="仿宋" w:hAnsi="仿宋" w:eastAsia="仿宋"/>
          <w:sz w:val="24"/>
          <w:szCs w:val="24"/>
        </w:rPr>
        <w:t>科（盖章）</w:t>
      </w:r>
    </w:p>
    <w:p w14:paraId="58C88F77">
      <w:pPr>
        <w:spacing w:line="360" w:lineRule="auto"/>
        <w:jc w:val="right"/>
        <w:rPr>
          <w:rFonts w:ascii="仿宋" w:hAnsi="仿宋" w:eastAsia="仿宋"/>
          <w:sz w:val="24"/>
          <w:szCs w:val="24"/>
        </w:rPr>
      </w:pPr>
      <w:r>
        <w:rPr>
          <w:rFonts w:hint="eastAsia" w:ascii="仿宋" w:hAnsi="仿宋" w:eastAsia="仿宋"/>
          <w:sz w:val="24"/>
          <w:szCs w:val="24"/>
        </w:rPr>
        <w:t>年 月 日</w:t>
      </w:r>
    </w:p>
    <w:p w14:paraId="0E48D3D1">
      <w:pPr>
        <w:snapToGrid w:val="0"/>
        <w:spacing w:before="50" w:after="50" w:line="288" w:lineRule="auto"/>
        <w:ind w:firstLine="482"/>
        <w:rPr>
          <w:rFonts w:ascii="仿宋" w:hAnsi="仿宋" w:eastAsia="仿宋" w:cs="仿宋"/>
          <w:b/>
          <w:bCs/>
          <w:sz w:val="24"/>
          <w:szCs w:val="24"/>
        </w:rPr>
      </w:pPr>
    </w:p>
    <w:p w14:paraId="4E0F3E78">
      <w:pPr>
        <w:snapToGrid w:val="0"/>
        <w:spacing w:before="50" w:after="50" w:line="288" w:lineRule="auto"/>
        <w:ind w:firstLine="602"/>
        <w:rPr>
          <w:rFonts w:ascii="仿宋" w:hAnsi="仿宋" w:eastAsia="仿宋" w:cs="仿宋"/>
          <w:b/>
          <w:bCs/>
          <w:sz w:val="30"/>
          <w:szCs w:val="30"/>
        </w:rPr>
      </w:pPr>
    </w:p>
    <w:p w14:paraId="0020BFCA">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附件17</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w:t>
      </w:r>
    </w:p>
    <w:p w14:paraId="7D942D39">
      <w:pPr>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7C09393">
      <w:pPr>
        <w:snapToGrid w:val="0"/>
        <w:spacing w:before="50" w:after="156" w:afterLines="50" w:line="288" w:lineRule="auto"/>
        <w:ind w:firstLine="643"/>
        <w:jc w:val="center"/>
        <w:rPr>
          <w:rFonts w:ascii="仿宋" w:hAnsi="仿宋" w:eastAsia="仿宋" w:cs="仿宋"/>
          <w:b/>
          <w:sz w:val="32"/>
          <w:szCs w:val="32"/>
        </w:rPr>
      </w:pPr>
    </w:p>
    <w:p w14:paraId="2150CD57">
      <w:pPr>
        <w:pStyle w:val="9"/>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59704F04">
      <w:pPr>
        <w:pStyle w:val="9"/>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40C40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4113C2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539F95F8">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7857C4C7">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62626BD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10D1665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7121975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4EB71BF6">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7EFAF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5AD9F8C">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73A7692">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1E837FC">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FB42D5F">
            <w:pPr>
              <w:snapToGrid w:val="0"/>
              <w:spacing w:before="50" w:after="50" w:line="288" w:lineRule="auto"/>
              <w:ind w:firstLine="560"/>
              <w:rPr>
                <w:rFonts w:ascii="仿宋" w:hAnsi="仿宋" w:eastAsia="仿宋" w:cs="仿宋"/>
                <w:spacing w:val="20"/>
                <w:sz w:val="24"/>
                <w:szCs w:val="24"/>
              </w:rPr>
            </w:pPr>
          </w:p>
        </w:tc>
      </w:tr>
      <w:tr w14:paraId="7C400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AEE9CF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0E48ACB">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E31FAF">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63F0DCD6">
            <w:pPr>
              <w:snapToGrid w:val="0"/>
              <w:spacing w:before="50" w:after="50" w:line="288" w:lineRule="auto"/>
              <w:ind w:firstLine="560"/>
              <w:rPr>
                <w:rFonts w:ascii="仿宋" w:hAnsi="仿宋" w:eastAsia="仿宋" w:cs="仿宋"/>
                <w:spacing w:val="20"/>
                <w:sz w:val="24"/>
                <w:szCs w:val="24"/>
              </w:rPr>
            </w:pPr>
          </w:p>
        </w:tc>
      </w:tr>
      <w:tr w14:paraId="7F96E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3F0763A">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EB3F0DF">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D26DEC9">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3F56CEF2">
            <w:pPr>
              <w:snapToGrid w:val="0"/>
              <w:spacing w:before="50" w:after="50" w:line="288" w:lineRule="auto"/>
              <w:ind w:firstLine="560"/>
              <w:rPr>
                <w:rFonts w:ascii="仿宋" w:hAnsi="仿宋" w:eastAsia="仿宋" w:cs="仿宋"/>
                <w:spacing w:val="20"/>
                <w:sz w:val="24"/>
                <w:szCs w:val="24"/>
              </w:rPr>
            </w:pPr>
          </w:p>
        </w:tc>
      </w:tr>
      <w:tr w14:paraId="52DEC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4551511">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46CED83">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0312EE6C">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BE53F6D">
            <w:pPr>
              <w:snapToGrid w:val="0"/>
              <w:spacing w:before="50" w:after="50" w:line="288" w:lineRule="auto"/>
              <w:ind w:firstLine="560"/>
              <w:rPr>
                <w:rFonts w:ascii="仿宋" w:hAnsi="仿宋" w:eastAsia="仿宋" w:cs="仿宋"/>
                <w:spacing w:val="20"/>
                <w:sz w:val="24"/>
                <w:szCs w:val="24"/>
              </w:rPr>
            </w:pPr>
          </w:p>
        </w:tc>
      </w:tr>
      <w:tr w14:paraId="27725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0D26F04A">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666F572">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290555AA">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38275728">
            <w:pPr>
              <w:snapToGrid w:val="0"/>
              <w:spacing w:before="50" w:after="50" w:line="288" w:lineRule="auto"/>
              <w:ind w:firstLine="560"/>
              <w:rPr>
                <w:rFonts w:ascii="仿宋" w:hAnsi="仿宋" w:eastAsia="仿宋" w:cs="仿宋"/>
                <w:spacing w:val="20"/>
                <w:sz w:val="24"/>
                <w:szCs w:val="24"/>
              </w:rPr>
            </w:pPr>
          </w:p>
        </w:tc>
      </w:tr>
      <w:tr w14:paraId="19B88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BE7F57B">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D09EA34">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3929B34">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552947B5">
            <w:pPr>
              <w:snapToGrid w:val="0"/>
              <w:spacing w:before="50" w:after="50" w:line="288" w:lineRule="auto"/>
              <w:ind w:firstLine="560"/>
              <w:rPr>
                <w:rFonts w:ascii="仿宋" w:hAnsi="仿宋" w:eastAsia="仿宋" w:cs="仿宋"/>
                <w:spacing w:val="20"/>
                <w:sz w:val="24"/>
                <w:szCs w:val="24"/>
              </w:rPr>
            </w:pPr>
          </w:p>
        </w:tc>
      </w:tr>
    </w:tbl>
    <w:p w14:paraId="52FD4CAC">
      <w:pPr>
        <w:pStyle w:val="11"/>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773EEE31">
      <w:pPr>
        <w:pStyle w:val="11"/>
        <w:spacing w:line="288" w:lineRule="auto"/>
        <w:rPr>
          <w:rFonts w:ascii="仿宋" w:hAnsi="仿宋" w:eastAsia="仿宋" w:cs="仿宋"/>
          <w:b w:val="0"/>
          <w:bCs w:val="0"/>
          <w:spacing w:val="20"/>
          <w:kern w:val="0"/>
          <w:szCs w:val="24"/>
        </w:rPr>
      </w:pPr>
    </w:p>
    <w:p w14:paraId="713F46A1">
      <w:pPr>
        <w:snapToGrid w:val="0"/>
        <w:spacing w:before="50" w:after="50" w:line="288" w:lineRule="auto"/>
        <w:ind w:firstLine="560"/>
        <w:rPr>
          <w:rFonts w:ascii="仿宋" w:hAnsi="仿宋" w:eastAsia="仿宋" w:cs="仿宋"/>
          <w:spacing w:val="20"/>
          <w:sz w:val="24"/>
          <w:szCs w:val="24"/>
        </w:rPr>
      </w:pPr>
    </w:p>
    <w:p w14:paraId="760DBBF4">
      <w:pPr>
        <w:snapToGrid w:val="0"/>
        <w:spacing w:before="50" w:after="50" w:line="288" w:lineRule="auto"/>
        <w:ind w:firstLine="560"/>
        <w:rPr>
          <w:rFonts w:ascii="仿宋" w:hAnsi="仿宋" w:eastAsia="仿宋" w:cs="仿宋"/>
          <w:spacing w:val="20"/>
          <w:sz w:val="24"/>
          <w:szCs w:val="24"/>
        </w:rPr>
      </w:pPr>
    </w:p>
    <w:p w14:paraId="0950C1AE">
      <w:pPr>
        <w:snapToGrid w:val="0"/>
        <w:spacing w:before="50" w:after="50" w:line="288" w:lineRule="auto"/>
        <w:ind w:firstLine="560"/>
        <w:rPr>
          <w:rFonts w:ascii="仿宋" w:hAnsi="仿宋" w:eastAsia="仿宋" w:cs="仿宋"/>
          <w:spacing w:val="20"/>
          <w:sz w:val="24"/>
          <w:szCs w:val="24"/>
        </w:rPr>
      </w:pPr>
    </w:p>
    <w:p w14:paraId="19331148">
      <w:pPr>
        <w:snapToGrid w:val="0"/>
        <w:spacing w:before="156" w:beforeLines="50" w:line="288" w:lineRule="auto"/>
        <w:rPr>
          <w:rFonts w:ascii="仿宋" w:hAnsi="仿宋" w:eastAsia="仿宋" w:cs="仿宋"/>
          <w:sz w:val="24"/>
          <w:szCs w:val="24"/>
        </w:rPr>
      </w:pPr>
    </w:p>
    <w:p w14:paraId="3480EC99">
      <w:pPr>
        <w:snapToGrid w:val="0"/>
        <w:spacing w:before="156" w:beforeLines="50" w:line="288" w:lineRule="auto"/>
        <w:rPr>
          <w:rFonts w:ascii="仿宋" w:hAnsi="仿宋" w:eastAsia="仿宋" w:cs="仿宋"/>
          <w:sz w:val="24"/>
          <w:szCs w:val="24"/>
        </w:rPr>
      </w:pPr>
    </w:p>
    <w:p w14:paraId="5E9E5A97">
      <w:pPr>
        <w:snapToGrid w:val="0"/>
        <w:spacing w:before="156" w:beforeLines="50" w:line="288" w:lineRule="auto"/>
        <w:rPr>
          <w:rFonts w:ascii="仿宋" w:hAnsi="仿宋" w:eastAsia="仿宋" w:cs="仿宋"/>
          <w:sz w:val="24"/>
          <w:szCs w:val="24"/>
        </w:rPr>
      </w:pPr>
    </w:p>
    <w:p w14:paraId="51AE996B">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0D2A1EA">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7699B786">
      <w:pPr>
        <w:snapToGrid w:val="0"/>
        <w:spacing w:before="50" w:after="50" w:line="288" w:lineRule="auto"/>
        <w:ind w:firstLine="482"/>
        <w:jc w:val="left"/>
        <w:rPr>
          <w:rFonts w:ascii="仿宋" w:hAnsi="仿宋" w:eastAsia="仿宋" w:cs="仿宋"/>
          <w:b/>
          <w:bCs/>
          <w:sz w:val="24"/>
          <w:szCs w:val="24"/>
        </w:rPr>
      </w:pPr>
    </w:p>
    <w:p w14:paraId="56516BC3">
      <w:pPr>
        <w:snapToGrid w:val="0"/>
        <w:spacing w:before="50" w:after="50" w:line="288" w:lineRule="auto"/>
        <w:ind w:firstLine="482"/>
        <w:jc w:val="left"/>
        <w:rPr>
          <w:rFonts w:ascii="仿宋" w:hAnsi="仿宋" w:eastAsia="仿宋" w:cs="仿宋"/>
          <w:b/>
          <w:bCs/>
          <w:sz w:val="24"/>
          <w:szCs w:val="24"/>
        </w:rPr>
      </w:pPr>
    </w:p>
    <w:p w14:paraId="0668C491">
      <w:pPr>
        <w:snapToGrid w:val="0"/>
        <w:spacing w:before="50" w:after="50" w:line="288" w:lineRule="auto"/>
        <w:ind w:firstLine="482"/>
        <w:jc w:val="left"/>
        <w:rPr>
          <w:rFonts w:ascii="仿宋" w:hAnsi="仿宋" w:eastAsia="仿宋" w:cs="仿宋"/>
          <w:b/>
          <w:bCs/>
          <w:sz w:val="24"/>
          <w:szCs w:val="24"/>
        </w:rPr>
      </w:pPr>
    </w:p>
    <w:p w14:paraId="26CE808F">
      <w:pPr>
        <w:snapToGrid w:val="0"/>
        <w:spacing w:before="50" w:after="50" w:line="288" w:lineRule="auto"/>
        <w:jc w:val="left"/>
        <w:rPr>
          <w:rFonts w:ascii="仿宋" w:hAnsi="仿宋" w:eastAsia="仿宋" w:cs="仿宋"/>
          <w:b/>
          <w:bCs/>
          <w:sz w:val="30"/>
          <w:szCs w:val="30"/>
        </w:rPr>
      </w:pPr>
    </w:p>
    <w:p w14:paraId="1F022CDE">
      <w:pPr>
        <w:snapToGrid w:val="0"/>
        <w:spacing w:before="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附件18：</w:t>
      </w:r>
    </w:p>
    <w:p w14:paraId="4AFFD777">
      <w:pPr>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0CEFB9CB">
      <w:pPr>
        <w:pStyle w:val="9"/>
        <w:snapToGrid w:val="0"/>
        <w:spacing w:line="288" w:lineRule="auto"/>
        <w:rPr>
          <w:rFonts w:ascii="仿宋" w:hAnsi="仿宋" w:eastAsia="仿宋" w:cs="仿宋"/>
          <w:sz w:val="24"/>
          <w:szCs w:val="24"/>
        </w:rPr>
      </w:pPr>
    </w:p>
    <w:p w14:paraId="31ECB761">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6AB0CC30">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7717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E3CD1E8">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2A12B3AF">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5F899779">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3C08B1F7">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DC00FE9">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3CF4F5FE">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4D324617">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1C41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FDD3788">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0E082E01">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3425ABF">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4E4E26B">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7B330DA">
            <w:pPr>
              <w:spacing w:line="288" w:lineRule="auto"/>
              <w:rPr>
                <w:rFonts w:ascii="仿宋" w:hAnsi="仿宋" w:eastAsia="仿宋" w:cs="仿宋"/>
                <w:sz w:val="24"/>
                <w:szCs w:val="24"/>
              </w:rPr>
            </w:pPr>
          </w:p>
        </w:tc>
      </w:tr>
      <w:tr w14:paraId="2963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B515482">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7A61CE94">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78AF5B3">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676E000">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4E6CF8E1">
            <w:pPr>
              <w:spacing w:line="288" w:lineRule="auto"/>
              <w:rPr>
                <w:rFonts w:ascii="仿宋" w:hAnsi="仿宋" w:eastAsia="仿宋" w:cs="仿宋"/>
                <w:sz w:val="24"/>
                <w:szCs w:val="24"/>
              </w:rPr>
            </w:pPr>
          </w:p>
        </w:tc>
      </w:tr>
      <w:tr w14:paraId="541E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7F75FC73">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3143AD8D">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EA78568">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54BF6B7C">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8C5A0A4">
            <w:pPr>
              <w:spacing w:line="288" w:lineRule="auto"/>
              <w:rPr>
                <w:rFonts w:ascii="仿宋" w:hAnsi="仿宋" w:eastAsia="仿宋" w:cs="仿宋"/>
                <w:sz w:val="24"/>
                <w:szCs w:val="24"/>
              </w:rPr>
            </w:pPr>
          </w:p>
        </w:tc>
      </w:tr>
    </w:tbl>
    <w:p w14:paraId="294ECB81">
      <w:pPr>
        <w:autoSpaceDE w:val="0"/>
        <w:autoSpaceDN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6BF9E156">
      <w:pPr>
        <w:spacing w:line="288" w:lineRule="auto"/>
        <w:rPr>
          <w:rFonts w:ascii="仿宋" w:hAnsi="仿宋" w:eastAsia="仿宋" w:cs="仿宋"/>
          <w:sz w:val="24"/>
          <w:szCs w:val="24"/>
        </w:rPr>
      </w:pPr>
    </w:p>
    <w:p w14:paraId="4B219A22">
      <w:pPr>
        <w:spacing w:line="288" w:lineRule="auto"/>
        <w:rPr>
          <w:rFonts w:ascii="仿宋" w:hAnsi="仿宋" w:eastAsia="仿宋" w:cs="仿宋"/>
          <w:sz w:val="24"/>
          <w:szCs w:val="24"/>
        </w:rPr>
      </w:pPr>
    </w:p>
    <w:p w14:paraId="78833858">
      <w:pPr>
        <w:spacing w:line="288" w:lineRule="auto"/>
        <w:rPr>
          <w:rFonts w:ascii="仿宋" w:hAnsi="仿宋" w:eastAsia="仿宋" w:cs="仿宋"/>
          <w:sz w:val="24"/>
          <w:szCs w:val="24"/>
        </w:rPr>
      </w:pPr>
    </w:p>
    <w:p w14:paraId="3BA2F2B6">
      <w:pPr>
        <w:spacing w:line="288" w:lineRule="auto"/>
        <w:rPr>
          <w:rFonts w:ascii="仿宋" w:hAnsi="仿宋" w:eastAsia="仿宋" w:cs="仿宋"/>
          <w:sz w:val="24"/>
          <w:szCs w:val="24"/>
        </w:rPr>
      </w:pPr>
    </w:p>
    <w:p w14:paraId="34F06090">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3AC5903A">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C73B2E2">
      <w:pPr>
        <w:spacing w:line="288" w:lineRule="auto"/>
        <w:rPr>
          <w:rFonts w:ascii="仿宋" w:hAnsi="仿宋" w:eastAsia="仿宋" w:cs="仿宋"/>
          <w:sz w:val="24"/>
          <w:szCs w:val="24"/>
        </w:rPr>
      </w:pPr>
    </w:p>
    <w:p w14:paraId="03CEBB47">
      <w:pPr>
        <w:snapToGrid w:val="0"/>
        <w:spacing w:before="156" w:beforeLines="50" w:after="50" w:line="288" w:lineRule="auto"/>
        <w:ind w:firstLine="482"/>
        <w:jc w:val="left"/>
        <w:rPr>
          <w:rFonts w:ascii="仿宋" w:hAnsi="仿宋" w:eastAsia="仿宋" w:cs="仿宋"/>
          <w:b/>
          <w:bCs/>
          <w:sz w:val="24"/>
          <w:szCs w:val="24"/>
        </w:rPr>
      </w:pPr>
    </w:p>
    <w:p w14:paraId="5CDAAEE0">
      <w:pPr>
        <w:snapToGrid w:val="0"/>
        <w:spacing w:before="156" w:beforeLines="50" w:after="50" w:line="288" w:lineRule="auto"/>
        <w:ind w:firstLine="482"/>
        <w:jc w:val="left"/>
        <w:rPr>
          <w:rFonts w:ascii="仿宋" w:hAnsi="仿宋" w:eastAsia="仿宋" w:cs="仿宋"/>
          <w:b/>
          <w:bCs/>
          <w:sz w:val="24"/>
          <w:szCs w:val="24"/>
        </w:rPr>
      </w:pPr>
    </w:p>
    <w:p w14:paraId="75F57C87">
      <w:pPr>
        <w:snapToGrid w:val="0"/>
        <w:spacing w:before="156" w:beforeLines="50" w:after="50" w:line="288" w:lineRule="auto"/>
        <w:ind w:firstLine="602"/>
        <w:jc w:val="left"/>
        <w:rPr>
          <w:rFonts w:ascii="仿宋" w:hAnsi="仿宋" w:eastAsia="仿宋" w:cs="仿宋"/>
          <w:b/>
          <w:bCs/>
          <w:sz w:val="30"/>
          <w:szCs w:val="30"/>
        </w:rPr>
      </w:pPr>
    </w:p>
    <w:p w14:paraId="55A7BD1A">
      <w:pPr>
        <w:snapToGrid w:val="0"/>
        <w:spacing w:before="156" w:beforeLines="50" w:after="50" w:line="288" w:lineRule="auto"/>
        <w:ind w:firstLine="602"/>
        <w:jc w:val="left"/>
        <w:rPr>
          <w:rFonts w:ascii="仿宋" w:hAnsi="仿宋" w:eastAsia="仿宋" w:cs="仿宋"/>
          <w:b/>
          <w:bCs/>
          <w:sz w:val="30"/>
          <w:szCs w:val="30"/>
        </w:rPr>
      </w:pPr>
    </w:p>
    <w:p w14:paraId="40B2167A">
      <w:pPr>
        <w:snapToGrid w:val="0"/>
        <w:spacing w:before="156" w:beforeLines="50" w:after="50" w:line="288" w:lineRule="auto"/>
        <w:jc w:val="left"/>
        <w:rPr>
          <w:rFonts w:ascii="仿宋" w:hAnsi="仿宋" w:eastAsia="仿宋" w:cs="仿宋"/>
          <w:b/>
          <w:bCs/>
          <w:sz w:val="30"/>
          <w:szCs w:val="30"/>
        </w:rPr>
      </w:pPr>
    </w:p>
    <w:p w14:paraId="17A9982F">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附件19：报价文件封面</w:t>
      </w:r>
    </w:p>
    <w:p w14:paraId="39714DBD">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2E1D1BEA">
      <w:pPr>
        <w:spacing w:line="288" w:lineRule="auto"/>
        <w:ind w:right="-110" w:firstLine="600"/>
        <w:rPr>
          <w:rFonts w:ascii="仿宋" w:hAnsi="仿宋" w:eastAsia="仿宋" w:cs="仿宋"/>
          <w:sz w:val="30"/>
          <w:szCs w:val="30"/>
        </w:rPr>
      </w:pPr>
    </w:p>
    <w:p w14:paraId="5696FBF4">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7F7343ED">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0F1BE746">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号：标段（目录标段）</w:t>
      </w:r>
    </w:p>
    <w:p w14:paraId="593323C0">
      <w:pPr>
        <w:spacing w:line="288" w:lineRule="auto"/>
        <w:ind w:right="6" w:firstLine="1440"/>
        <w:jc w:val="center"/>
        <w:rPr>
          <w:rFonts w:ascii="仿宋" w:hAnsi="仿宋" w:eastAsia="仿宋" w:cs="仿宋"/>
          <w:sz w:val="72"/>
          <w:szCs w:val="72"/>
        </w:rPr>
      </w:pPr>
    </w:p>
    <w:p w14:paraId="189FCBEE">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450A0584">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6717F93F">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279E32AB">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337CF645">
      <w:pPr>
        <w:spacing w:line="288" w:lineRule="auto"/>
        <w:ind w:right="6" w:firstLine="1440"/>
        <w:jc w:val="center"/>
        <w:rPr>
          <w:rFonts w:ascii="仿宋" w:hAnsi="仿宋" w:eastAsia="仿宋" w:cs="仿宋"/>
          <w:sz w:val="72"/>
          <w:szCs w:val="72"/>
        </w:rPr>
      </w:pPr>
    </w:p>
    <w:p w14:paraId="0EA6FB9E">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6EE6B69">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C58ABB1">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42B7791C">
      <w:pPr>
        <w:spacing w:line="288" w:lineRule="auto"/>
        <w:ind w:right="-110" w:firstLine="760"/>
        <w:rPr>
          <w:rFonts w:ascii="仿宋" w:hAnsi="仿宋" w:eastAsia="仿宋" w:cs="仿宋"/>
          <w:spacing w:val="40"/>
          <w:sz w:val="30"/>
          <w:szCs w:val="30"/>
        </w:rPr>
      </w:pPr>
    </w:p>
    <w:p w14:paraId="55A94204">
      <w:pPr>
        <w:spacing w:line="288" w:lineRule="auto"/>
        <w:ind w:right="-110" w:firstLine="760"/>
        <w:rPr>
          <w:rFonts w:ascii="仿宋" w:hAnsi="仿宋" w:eastAsia="仿宋" w:cs="仿宋"/>
          <w:spacing w:val="40"/>
          <w:sz w:val="30"/>
          <w:szCs w:val="30"/>
        </w:rPr>
      </w:pPr>
    </w:p>
    <w:p w14:paraId="1A63E234">
      <w:pPr>
        <w:spacing w:line="288" w:lineRule="auto"/>
        <w:ind w:right="-110" w:firstLine="760"/>
        <w:rPr>
          <w:rFonts w:ascii="仿宋" w:hAnsi="仿宋" w:eastAsia="仿宋" w:cs="仿宋"/>
          <w:spacing w:val="40"/>
          <w:sz w:val="30"/>
          <w:szCs w:val="30"/>
        </w:rPr>
      </w:pPr>
    </w:p>
    <w:p w14:paraId="4D53BF66">
      <w:pPr>
        <w:spacing w:line="288" w:lineRule="auto"/>
        <w:rPr>
          <w:rFonts w:ascii="仿宋" w:hAnsi="仿宋" w:eastAsia="仿宋" w:cs="仿宋"/>
          <w:sz w:val="24"/>
        </w:rPr>
      </w:pPr>
    </w:p>
    <w:p w14:paraId="128D412F">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附件20：报价文件目录</w:t>
      </w:r>
    </w:p>
    <w:p w14:paraId="4D918635">
      <w:pPr>
        <w:snapToGrid w:val="0"/>
        <w:spacing w:before="156" w:beforeLines="50" w:after="50" w:line="288" w:lineRule="auto"/>
        <w:ind w:firstLine="600"/>
        <w:jc w:val="left"/>
        <w:rPr>
          <w:rFonts w:ascii="仿宋" w:hAnsi="仿宋" w:eastAsia="仿宋" w:cs="仿宋"/>
          <w:sz w:val="30"/>
          <w:szCs w:val="30"/>
        </w:rPr>
      </w:pPr>
    </w:p>
    <w:p w14:paraId="1668785F">
      <w:pPr>
        <w:snapToGrid w:val="0"/>
        <w:spacing w:before="156" w:beforeLines="50" w:after="50"/>
        <w:ind w:firstLine="600"/>
        <w:jc w:val="center"/>
        <w:rPr>
          <w:rFonts w:ascii="仿宋" w:hAnsi="仿宋" w:eastAsia="仿宋" w:cs="仿宋"/>
          <w:sz w:val="30"/>
          <w:szCs w:val="30"/>
        </w:rPr>
      </w:pPr>
      <w:bookmarkStart w:id="34" w:name="_Toc64369825"/>
      <w:r>
        <w:rPr>
          <w:rFonts w:hint="eastAsia" w:ascii="仿宋" w:hAnsi="仿宋" w:eastAsia="仿宋" w:cs="仿宋"/>
          <w:sz w:val="30"/>
          <w:szCs w:val="30"/>
        </w:rPr>
        <w:t>目录</w:t>
      </w:r>
      <w:bookmarkEnd w:id="34"/>
    </w:p>
    <w:p w14:paraId="61A13A51">
      <w:pPr>
        <w:pStyle w:val="39"/>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0F48B825">
      <w:pPr>
        <w:pStyle w:val="39"/>
        <w:spacing w:line="288" w:lineRule="auto"/>
        <w:ind w:firstLine="0" w:firstLineChars="0"/>
        <w:jc w:val="left"/>
        <w:rPr>
          <w:rFonts w:ascii="仿宋" w:hAnsi="仿宋" w:eastAsia="仿宋" w:cs="仿宋"/>
        </w:rPr>
      </w:pPr>
      <w:r>
        <w:rPr>
          <w:rFonts w:hint="eastAsia" w:ascii="仿宋" w:hAnsi="仿宋" w:eastAsia="仿宋" w:cs="仿宋"/>
        </w:rPr>
        <w:t>2.中小企业声明函…………………………………………………………………（页码）</w:t>
      </w:r>
    </w:p>
    <w:p w14:paraId="17D5006A">
      <w:pPr>
        <w:pStyle w:val="39"/>
        <w:spacing w:line="288" w:lineRule="auto"/>
        <w:ind w:firstLine="0" w:firstLineChars="0"/>
        <w:jc w:val="left"/>
        <w:rPr>
          <w:rFonts w:ascii="仿宋" w:hAnsi="仿宋" w:eastAsia="仿宋" w:cs="仿宋"/>
        </w:rPr>
      </w:pPr>
      <w:r>
        <w:rPr>
          <w:rFonts w:hint="eastAsia" w:ascii="仿宋" w:hAnsi="仿宋" w:eastAsia="仿宋" w:cs="仿宋"/>
        </w:rPr>
        <w:t>3.残疾人福利性单位声函…………………………………………………………（页码）</w:t>
      </w:r>
    </w:p>
    <w:p w14:paraId="1F31D9C7">
      <w:pPr>
        <w:pStyle w:val="39"/>
        <w:spacing w:line="288" w:lineRule="auto"/>
        <w:ind w:firstLine="0" w:firstLineChars="0"/>
        <w:jc w:val="left"/>
        <w:rPr>
          <w:rFonts w:ascii="仿宋" w:hAnsi="仿宋" w:eastAsia="仿宋" w:cs="仿宋"/>
        </w:rPr>
      </w:pPr>
      <w:r>
        <w:rPr>
          <w:rFonts w:hint="eastAsia" w:ascii="仿宋" w:hAnsi="仿宋" w:eastAsia="仿宋" w:cs="仿宋"/>
        </w:rPr>
        <w:t>4.关于报价的其他说明（如有，自拟）…………………………………………（页码）</w:t>
      </w:r>
    </w:p>
    <w:p w14:paraId="331BBF77">
      <w:pPr>
        <w:snapToGrid w:val="0"/>
        <w:spacing w:before="50" w:after="50" w:line="288" w:lineRule="auto"/>
        <w:ind w:firstLine="723"/>
        <w:jc w:val="left"/>
        <w:rPr>
          <w:rFonts w:ascii="仿宋" w:hAnsi="仿宋" w:eastAsia="仿宋" w:cs="仿宋"/>
          <w:b/>
          <w:sz w:val="36"/>
          <w:szCs w:val="36"/>
        </w:rPr>
      </w:pPr>
    </w:p>
    <w:p w14:paraId="73D6BEAD">
      <w:pPr>
        <w:snapToGrid w:val="0"/>
        <w:spacing w:before="50" w:after="50" w:line="288" w:lineRule="auto"/>
        <w:ind w:firstLine="723"/>
        <w:jc w:val="left"/>
        <w:rPr>
          <w:rFonts w:ascii="仿宋" w:hAnsi="仿宋" w:eastAsia="仿宋" w:cs="仿宋"/>
          <w:b/>
          <w:sz w:val="36"/>
          <w:szCs w:val="36"/>
        </w:rPr>
      </w:pPr>
    </w:p>
    <w:p w14:paraId="5FECD1BD">
      <w:pPr>
        <w:snapToGrid w:val="0"/>
        <w:spacing w:before="50" w:after="50" w:line="288" w:lineRule="auto"/>
        <w:ind w:firstLine="723"/>
        <w:jc w:val="left"/>
        <w:rPr>
          <w:rFonts w:ascii="仿宋" w:hAnsi="仿宋" w:eastAsia="仿宋" w:cs="仿宋"/>
          <w:b/>
          <w:sz w:val="36"/>
          <w:szCs w:val="36"/>
        </w:rPr>
      </w:pPr>
    </w:p>
    <w:p w14:paraId="0316309E">
      <w:pPr>
        <w:snapToGrid w:val="0"/>
        <w:spacing w:before="50" w:after="50" w:line="288" w:lineRule="auto"/>
        <w:ind w:firstLine="723"/>
        <w:jc w:val="left"/>
        <w:rPr>
          <w:rFonts w:ascii="仿宋" w:hAnsi="仿宋" w:eastAsia="仿宋" w:cs="仿宋"/>
          <w:b/>
          <w:sz w:val="36"/>
          <w:szCs w:val="36"/>
        </w:rPr>
      </w:pPr>
    </w:p>
    <w:p w14:paraId="27CDA3FE">
      <w:pPr>
        <w:snapToGrid w:val="0"/>
        <w:spacing w:before="50" w:after="50" w:line="288" w:lineRule="auto"/>
        <w:ind w:firstLine="723"/>
        <w:jc w:val="left"/>
        <w:rPr>
          <w:rFonts w:ascii="仿宋" w:hAnsi="仿宋" w:eastAsia="仿宋" w:cs="仿宋"/>
          <w:b/>
          <w:sz w:val="36"/>
          <w:szCs w:val="36"/>
        </w:rPr>
      </w:pPr>
    </w:p>
    <w:p w14:paraId="77F82033">
      <w:pPr>
        <w:snapToGrid w:val="0"/>
        <w:spacing w:before="50" w:after="50" w:line="288" w:lineRule="auto"/>
        <w:ind w:firstLine="723"/>
        <w:jc w:val="left"/>
        <w:rPr>
          <w:rFonts w:ascii="仿宋" w:hAnsi="仿宋" w:eastAsia="仿宋" w:cs="仿宋"/>
          <w:b/>
          <w:sz w:val="36"/>
          <w:szCs w:val="36"/>
        </w:rPr>
      </w:pPr>
    </w:p>
    <w:p w14:paraId="009B3B20">
      <w:pPr>
        <w:snapToGrid w:val="0"/>
        <w:spacing w:before="50" w:after="50" w:line="288" w:lineRule="auto"/>
        <w:ind w:firstLine="723"/>
        <w:jc w:val="left"/>
        <w:rPr>
          <w:rFonts w:ascii="仿宋" w:hAnsi="仿宋" w:eastAsia="仿宋" w:cs="仿宋"/>
          <w:b/>
          <w:sz w:val="36"/>
          <w:szCs w:val="36"/>
        </w:rPr>
      </w:pPr>
    </w:p>
    <w:p w14:paraId="7BB9F1E5">
      <w:pPr>
        <w:snapToGrid w:val="0"/>
        <w:spacing w:before="50" w:after="50" w:line="288" w:lineRule="auto"/>
        <w:ind w:firstLine="723"/>
        <w:jc w:val="left"/>
        <w:rPr>
          <w:rFonts w:ascii="仿宋" w:hAnsi="仿宋" w:eastAsia="仿宋" w:cs="仿宋"/>
          <w:b/>
          <w:sz w:val="36"/>
          <w:szCs w:val="36"/>
        </w:rPr>
      </w:pPr>
    </w:p>
    <w:p w14:paraId="54AE42A1">
      <w:pPr>
        <w:snapToGrid w:val="0"/>
        <w:spacing w:before="50" w:after="50" w:line="288" w:lineRule="auto"/>
        <w:ind w:firstLine="723"/>
        <w:jc w:val="left"/>
        <w:rPr>
          <w:rFonts w:ascii="仿宋" w:hAnsi="仿宋" w:eastAsia="仿宋" w:cs="仿宋"/>
          <w:b/>
          <w:sz w:val="36"/>
          <w:szCs w:val="36"/>
        </w:rPr>
      </w:pPr>
    </w:p>
    <w:p w14:paraId="1F38358D">
      <w:pPr>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4E8F898D">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附件21：</w:t>
      </w:r>
    </w:p>
    <w:p w14:paraId="1D16F905">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1268B8DC">
      <w:pPr>
        <w:spacing w:line="288" w:lineRule="auto"/>
        <w:rPr>
          <w:rFonts w:ascii="仿宋" w:hAnsi="仿宋" w:eastAsia="仿宋" w:cs="仿宋"/>
          <w:sz w:val="24"/>
        </w:rPr>
      </w:pPr>
      <w:r>
        <w:rPr>
          <w:rFonts w:hint="eastAsia" w:ascii="仿宋" w:hAnsi="仿宋" w:eastAsia="仿宋" w:cs="仿宋"/>
          <w:sz w:val="24"/>
        </w:rPr>
        <w:t>供应商名称（盖章）：</w:t>
      </w:r>
    </w:p>
    <w:p w14:paraId="061A8B69">
      <w:pPr>
        <w:spacing w:line="288" w:lineRule="auto"/>
        <w:rPr>
          <w:rFonts w:ascii="仿宋" w:hAnsi="仿宋" w:eastAsia="仿宋" w:cs="仿宋"/>
          <w:sz w:val="24"/>
        </w:rPr>
      </w:pPr>
      <w:r>
        <w:rPr>
          <w:rFonts w:hint="eastAsia" w:ascii="仿宋" w:hAnsi="仿宋" w:eastAsia="仿宋" w:cs="仿宋"/>
          <w:sz w:val="24"/>
        </w:rPr>
        <w:t>供应商地址：</w:t>
      </w:r>
    </w:p>
    <w:p w14:paraId="4FE4581C">
      <w:pPr>
        <w:snapToGrid w:val="0"/>
        <w:spacing w:line="288" w:lineRule="auto"/>
        <w:rPr>
          <w:rFonts w:ascii="仿宋" w:hAnsi="仿宋" w:eastAsia="仿宋" w:cs="仿宋"/>
          <w:sz w:val="24"/>
        </w:rPr>
      </w:pPr>
      <w:r>
        <w:rPr>
          <w:rFonts w:hint="eastAsia" w:ascii="仿宋" w:hAnsi="仿宋" w:eastAsia="仿宋" w:cs="仿宋"/>
          <w:sz w:val="24"/>
        </w:rPr>
        <w:t>项目编号：</w:t>
      </w:r>
    </w:p>
    <w:p w14:paraId="2D0CC77C">
      <w:pPr>
        <w:snapToGrid w:val="0"/>
        <w:spacing w:line="288" w:lineRule="auto"/>
        <w:rPr>
          <w:rFonts w:hint="default" w:ascii="仿宋" w:hAnsi="仿宋" w:eastAsia="仿宋" w:cs="仿宋"/>
          <w:sz w:val="24"/>
          <w:lang w:val="en-US"/>
        </w:rPr>
      </w:pPr>
      <w:r>
        <w:rPr>
          <w:rFonts w:hint="eastAsia" w:ascii="仿宋" w:hAnsi="仿宋" w:eastAsia="仿宋" w:cs="仿宋"/>
          <w:sz w:val="24"/>
        </w:rPr>
        <w:t>标段序号：</w:t>
      </w:r>
      <w:r>
        <w:rPr>
          <w:rFonts w:hint="eastAsia" w:ascii="仿宋" w:hAnsi="仿宋" w:eastAsia="仿宋" w:cs="仿宋"/>
          <w:sz w:val="24"/>
          <w:lang w:eastAsia="zh-CN"/>
        </w:rPr>
        <w:t>（</w:t>
      </w:r>
      <w:r>
        <w:rPr>
          <w:rFonts w:hint="eastAsia" w:ascii="仿宋" w:hAnsi="仿宋" w:eastAsia="仿宋" w:cs="仿宋"/>
          <w:sz w:val="24"/>
          <w:lang w:val="en-US" w:eastAsia="zh-CN"/>
        </w:rPr>
        <w:t>例：14</w:t>
      </w:r>
      <w:r>
        <w:rPr>
          <w:rFonts w:hint="eastAsia" w:ascii="仿宋" w:hAnsi="仿宋" w:eastAsia="仿宋" w:cs="仿宋"/>
          <w:sz w:val="24"/>
          <w:lang w:eastAsia="zh-CN"/>
        </w:rPr>
        <w:t>）</w:t>
      </w:r>
    </w:p>
    <w:p w14:paraId="020E6156">
      <w:pPr>
        <w:snapToGrid w:val="0"/>
        <w:spacing w:line="288" w:lineRule="auto"/>
        <w:rPr>
          <w:rFonts w:hint="eastAsia" w:ascii="仿宋" w:hAnsi="仿宋" w:eastAsia="仿宋" w:cs="仿宋"/>
          <w:sz w:val="24"/>
          <w:lang w:eastAsia="zh-CN"/>
        </w:rPr>
      </w:pPr>
      <w:r>
        <w:rPr>
          <w:rFonts w:hint="eastAsia" w:ascii="仿宋" w:hAnsi="仿宋" w:eastAsia="仿宋" w:cs="仿宋"/>
          <w:sz w:val="24"/>
        </w:rPr>
        <w:t>标段名称：</w:t>
      </w:r>
      <w:r>
        <w:rPr>
          <w:rFonts w:hint="eastAsia" w:ascii="仿宋" w:hAnsi="仿宋" w:eastAsia="仿宋" w:cs="仿宋"/>
          <w:sz w:val="24"/>
          <w:lang w:eastAsia="zh-CN"/>
        </w:rPr>
        <w:t>（</w:t>
      </w:r>
      <w:r>
        <w:rPr>
          <w:rFonts w:hint="eastAsia" w:ascii="仿宋" w:hAnsi="仿宋" w:eastAsia="仿宋" w:cs="仿宋"/>
          <w:sz w:val="24"/>
          <w:lang w:val="en-US" w:eastAsia="zh-CN"/>
        </w:rPr>
        <w:t>例：病原体抗体检测（发光法）</w:t>
      </w:r>
      <w:r>
        <w:rPr>
          <w:rFonts w:hint="eastAsia" w:ascii="仿宋" w:hAnsi="仿宋" w:eastAsia="仿宋" w:cs="仿宋"/>
          <w:sz w:val="24"/>
          <w:lang w:eastAsia="zh-CN"/>
        </w:rPr>
        <w:t>）</w:t>
      </w:r>
    </w:p>
    <w:p w14:paraId="2ECBA748">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6DC36326">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1CCD91C8">
            <w:pPr>
              <w:widowControl/>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目录序号</w:t>
            </w:r>
          </w:p>
        </w:tc>
        <w:tc>
          <w:tcPr>
            <w:tcW w:w="1710" w:type="dxa"/>
            <w:tcBorders>
              <w:top w:val="single" w:color="auto" w:sz="4" w:space="0"/>
              <w:left w:val="nil"/>
              <w:bottom w:val="single" w:color="auto" w:sz="4" w:space="0"/>
              <w:right w:val="single" w:color="auto" w:sz="4" w:space="0"/>
            </w:tcBorders>
            <w:noWrap/>
            <w:vAlign w:val="center"/>
          </w:tcPr>
          <w:p w14:paraId="509BA60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51B85FB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59C7BC4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26480D03">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0D5CE651">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6B8637DC">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B7C8D97">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272264E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7643AE10">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nil"/>
              <w:bottom w:val="single" w:color="auto" w:sz="4" w:space="0"/>
              <w:right w:val="nil"/>
            </w:tcBorders>
            <w:noWrap/>
            <w:vAlign w:val="center"/>
          </w:tcPr>
          <w:p w14:paraId="69EE371C">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年参考年使用量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6B8E0F6D">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投标</w:t>
            </w:r>
          </w:p>
          <w:p w14:paraId="158B5650">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483F2855">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投标总价</w:t>
            </w:r>
          </w:p>
        </w:tc>
        <w:tc>
          <w:tcPr>
            <w:tcW w:w="2220" w:type="dxa"/>
            <w:tcBorders>
              <w:top w:val="single" w:color="auto" w:sz="4" w:space="0"/>
              <w:left w:val="nil"/>
              <w:bottom w:val="single" w:color="auto" w:sz="4" w:space="0"/>
              <w:right w:val="single" w:color="auto" w:sz="4" w:space="0"/>
            </w:tcBorders>
            <w:noWrap/>
            <w:vAlign w:val="center"/>
          </w:tcPr>
          <w:p w14:paraId="014AE14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53106D0A">
        <w:tblPrEx>
          <w:tblCellMar>
            <w:top w:w="0" w:type="dxa"/>
            <w:left w:w="108" w:type="dxa"/>
            <w:bottom w:w="0" w:type="dxa"/>
            <w:right w:w="108" w:type="dxa"/>
          </w:tblCellMar>
        </w:tblPrEx>
        <w:trPr>
          <w:trHeight w:val="761" w:hRule="atLeast"/>
          <w:jc w:val="center"/>
        </w:trPr>
        <w:tc>
          <w:tcPr>
            <w:tcW w:w="1132" w:type="dxa"/>
            <w:tcBorders>
              <w:top w:val="single" w:color="auto" w:sz="4" w:space="0"/>
              <w:left w:val="single" w:color="auto" w:sz="4" w:space="0"/>
              <w:right w:val="single" w:color="auto" w:sz="4" w:space="0"/>
            </w:tcBorders>
            <w:noWrap/>
            <w:vAlign w:val="center"/>
          </w:tcPr>
          <w:p w14:paraId="2A5B021F">
            <w:pPr>
              <w:spacing w:line="288" w:lineRule="auto"/>
              <w:jc w:val="center"/>
              <w:rPr>
                <w:rFonts w:ascii="仿宋" w:hAnsi="仿宋" w:eastAsia="仿宋" w:cs="Arial"/>
                <w:color w:val="000000"/>
              </w:rPr>
            </w:pPr>
            <w:r>
              <w:rPr>
                <w:rFonts w:hint="eastAsia" w:ascii="仿宋" w:hAnsi="仿宋" w:eastAsia="仿宋" w:cs="Arial"/>
                <w:color w:val="000000"/>
              </w:rPr>
              <w:t>（举例：）</w:t>
            </w:r>
          </w:p>
        </w:tc>
        <w:tc>
          <w:tcPr>
            <w:tcW w:w="1710" w:type="dxa"/>
            <w:tcBorders>
              <w:top w:val="single" w:color="auto" w:sz="4" w:space="0"/>
              <w:left w:val="single" w:color="auto" w:sz="4" w:space="0"/>
              <w:right w:val="single" w:color="auto" w:sz="4" w:space="0"/>
            </w:tcBorders>
            <w:noWrap/>
            <w:vAlign w:val="center"/>
          </w:tcPr>
          <w:p w14:paraId="29915A98">
            <w:pPr>
              <w:widowControl/>
              <w:spacing w:line="288" w:lineRule="auto"/>
              <w:jc w:val="center"/>
              <w:rPr>
                <w:rFonts w:ascii="仿宋" w:hAnsi="仿宋" w:eastAsia="仿宋" w:cs="宋体"/>
                <w:kern w:val="0"/>
                <w:szCs w:val="21"/>
              </w:rPr>
            </w:pPr>
          </w:p>
        </w:tc>
        <w:tc>
          <w:tcPr>
            <w:tcW w:w="825" w:type="dxa"/>
            <w:tcBorders>
              <w:top w:val="nil"/>
              <w:left w:val="nil"/>
              <w:bottom w:val="single" w:color="auto" w:sz="4" w:space="0"/>
              <w:right w:val="single" w:color="auto" w:sz="4" w:space="0"/>
            </w:tcBorders>
            <w:noWrap/>
            <w:vAlign w:val="center"/>
          </w:tcPr>
          <w:p w14:paraId="3F282454">
            <w:pPr>
              <w:widowControl/>
              <w:spacing w:line="288" w:lineRule="auto"/>
              <w:jc w:val="center"/>
              <w:rPr>
                <w:rFonts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4DE8132E">
            <w:pPr>
              <w:widowControl/>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68FD5A7C">
            <w:pPr>
              <w:widowControl/>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09033617">
            <w:pPr>
              <w:widowControl/>
              <w:spacing w:line="288" w:lineRule="auto"/>
              <w:jc w:val="center"/>
              <w:rPr>
                <w:rFonts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5F1DEB30">
            <w:pPr>
              <w:widowControl/>
              <w:spacing w:line="288" w:lineRule="auto"/>
              <w:jc w:val="center"/>
              <w:rPr>
                <w:rFonts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70479EF8">
            <w:pPr>
              <w:widowControl/>
              <w:spacing w:line="288" w:lineRule="auto"/>
              <w:jc w:val="center"/>
              <w:rPr>
                <w:rFonts w:ascii="仿宋" w:hAnsi="仿宋" w:eastAsia="仿宋" w:cs="宋体"/>
                <w:kern w:val="0"/>
                <w:szCs w:val="21"/>
              </w:rPr>
            </w:pPr>
          </w:p>
        </w:tc>
        <w:tc>
          <w:tcPr>
            <w:tcW w:w="850" w:type="dxa"/>
            <w:tcBorders>
              <w:top w:val="nil"/>
              <w:left w:val="nil"/>
              <w:bottom w:val="single" w:color="auto" w:sz="4" w:space="0"/>
              <w:right w:val="single" w:color="auto" w:sz="4" w:space="0"/>
            </w:tcBorders>
            <w:noWrap/>
            <w:vAlign w:val="center"/>
          </w:tcPr>
          <w:p w14:paraId="76511151">
            <w:pPr>
              <w:widowControl/>
              <w:spacing w:line="288" w:lineRule="auto"/>
              <w:jc w:val="center"/>
              <w:rPr>
                <w:rFonts w:ascii="仿宋" w:hAnsi="仿宋" w:eastAsia="仿宋" w:cs="宋体"/>
                <w:kern w:val="0"/>
                <w:szCs w:val="21"/>
              </w:rPr>
            </w:pPr>
          </w:p>
        </w:tc>
        <w:tc>
          <w:tcPr>
            <w:tcW w:w="1222" w:type="dxa"/>
            <w:tcBorders>
              <w:top w:val="nil"/>
              <w:left w:val="nil"/>
              <w:bottom w:val="single" w:color="auto" w:sz="4" w:space="0"/>
              <w:right w:val="nil"/>
            </w:tcBorders>
            <w:noWrap/>
            <w:vAlign w:val="center"/>
          </w:tcPr>
          <w:p w14:paraId="574A4A8E">
            <w:pPr>
              <w:widowControl/>
              <w:spacing w:line="288" w:lineRule="auto"/>
              <w:jc w:val="center"/>
              <w:rPr>
                <w:rFonts w:ascii="仿宋" w:hAnsi="仿宋" w:eastAsia="仿宋" w:cs="宋体"/>
                <w:kern w:val="0"/>
                <w:szCs w:val="21"/>
              </w:rPr>
            </w:pPr>
          </w:p>
        </w:tc>
        <w:tc>
          <w:tcPr>
            <w:tcW w:w="889" w:type="dxa"/>
            <w:tcBorders>
              <w:top w:val="nil"/>
              <w:left w:val="single" w:color="auto" w:sz="4" w:space="0"/>
              <w:bottom w:val="single" w:color="auto" w:sz="4" w:space="0"/>
              <w:right w:val="single" w:color="auto" w:sz="4" w:space="0"/>
            </w:tcBorders>
            <w:noWrap/>
            <w:vAlign w:val="center"/>
          </w:tcPr>
          <w:p w14:paraId="1AE27A9B">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0943B878">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3CE9EEEE">
            <w:pPr>
              <w:widowControl/>
              <w:spacing w:line="288" w:lineRule="auto"/>
              <w:jc w:val="center"/>
              <w:rPr>
                <w:rFonts w:ascii="仿宋" w:hAnsi="仿宋" w:eastAsia="仿宋" w:cs="宋体"/>
                <w:kern w:val="0"/>
                <w:szCs w:val="21"/>
              </w:rPr>
            </w:pPr>
          </w:p>
        </w:tc>
      </w:tr>
      <w:tr w14:paraId="3C0D9999">
        <w:tblPrEx>
          <w:tblCellMar>
            <w:top w:w="0" w:type="dxa"/>
            <w:left w:w="108" w:type="dxa"/>
            <w:bottom w:w="0" w:type="dxa"/>
            <w:right w:w="108" w:type="dxa"/>
          </w:tblCellMar>
        </w:tblPrEx>
        <w:trPr>
          <w:trHeight w:val="587" w:hRule="atLeast"/>
          <w:jc w:val="center"/>
        </w:trPr>
        <w:tc>
          <w:tcPr>
            <w:tcW w:w="1132" w:type="dxa"/>
            <w:tcBorders>
              <w:top w:val="single" w:color="auto" w:sz="4" w:space="0"/>
              <w:left w:val="single" w:color="auto" w:sz="4" w:space="0"/>
              <w:right w:val="single" w:color="auto" w:sz="4" w:space="0"/>
            </w:tcBorders>
            <w:noWrap/>
            <w:vAlign w:val="center"/>
          </w:tcPr>
          <w:p w14:paraId="2ED736B0">
            <w:pPr>
              <w:widowControl/>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val="en-US" w:eastAsia="zh-CN"/>
              </w:rPr>
              <w:t>1</w:t>
            </w:r>
          </w:p>
        </w:tc>
        <w:tc>
          <w:tcPr>
            <w:tcW w:w="1710" w:type="dxa"/>
            <w:tcBorders>
              <w:top w:val="single" w:color="auto" w:sz="4" w:space="0"/>
              <w:left w:val="single" w:color="auto" w:sz="4" w:space="0"/>
              <w:right w:val="single" w:color="auto" w:sz="4" w:space="0"/>
            </w:tcBorders>
            <w:noWrap/>
            <w:vAlign w:val="center"/>
          </w:tcPr>
          <w:p w14:paraId="513907AE">
            <w:pPr>
              <w:widowControl/>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val="en-US" w:eastAsia="zh-CN"/>
              </w:rPr>
              <w:t>甲肝抗体-IgM（HAVIgM）</w:t>
            </w:r>
          </w:p>
        </w:tc>
        <w:tc>
          <w:tcPr>
            <w:tcW w:w="825" w:type="dxa"/>
            <w:tcBorders>
              <w:top w:val="nil"/>
              <w:left w:val="nil"/>
              <w:bottom w:val="single" w:color="auto" w:sz="4" w:space="0"/>
              <w:right w:val="single" w:color="auto" w:sz="4" w:space="0"/>
            </w:tcBorders>
            <w:noWrap/>
            <w:vAlign w:val="center"/>
          </w:tcPr>
          <w:p w14:paraId="71AFA036">
            <w:pPr>
              <w:widowControl/>
              <w:spacing w:line="288" w:lineRule="auto"/>
              <w:jc w:val="center"/>
              <w:rPr>
                <w:rFonts w:hint="eastAsia"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215EF51B">
            <w:pPr>
              <w:widowControl/>
              <w:spacing w:line="288" w:lineRule="auto"/>
              <w:jc w:val="center"/>
              <w:rPr>
                <w:rFonts w:hint="eastAsia"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3AAD5544">
            <w:pPr>
              <w:widowControl/>
              <w:spacing w:line="288" w:lineRule="auto"/>
              <w:jc w:val="center"/>
              <w:rPr>
                <w:rFonts w:hint="eastAsia"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0A91027B">
            <w:pPr>
              <w:widowControl/>
              <w:spacing w:line="288" w:lineRule="auto"/>
              <w:jc w:val="center"/>
              <w:rPr>
                <w:rFonts w:hint="eastAsia"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1249288B">
            <w:pPr>
              <w:widowControl/>
              <w:spacing w:line="288" w:lineRule="auto"/>
              <w:jc w:val="center"/>
              <w:rPr>
                <w:rFonts w:hint="eastAsia" w:ascii="仿宋" w:hAnsi="仿宋" w:eastAsia="仿宋" w:cs="宋体"/>
                <w:kern w:val="0"/>
                <w:szCs w:val="21"/>
              </w:rPr>
            </w:pPr>
          </w:p>
        </w:tc>
        <w:tc>
          <w:tcPr>
            <w:tcW w:w="750" w:type="dxa"/>
            <w:tcBorders>
              <w:top w:val="nil"/>
              <w:left w:val="nil"/>
              <w:bottom w:val="single" w:color="auto" w:sz="4" w:space="0"/>
              <w:right w:val="single" w:color="auto" w:sz="4" w:space="0"/>
            </w:tcBorders>
            <w:noWrap/>
            <w:vAlign w:val="center"/>
          </w:tcPr>
          <w:p w14:paraId="1228C69C">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T</w:t>
            </w:r>
          </w:p>
        </w:tc>
        <w:tc>
          <w:tcPr>
            <w:tcW w:w="850" w:type="dxa"/>
            <w:tcBorders>
              <w:top w:val="nil"/>
              <w:left w:val="nil"/>
              <w:bottom w:val="single" w:color="auto" w:sz="4" w:space="0"/>
              <w:right w:val="single" w:color="auto" w:sz="4" w:space="0"/>
            </w:tcBorders>
            <w:noWrap/>
            <w:vAlign w:val="center"/>
          </w:tcPr>
          <w:p w14:paraId="02758CB0">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3.5</w:t>
            </w:r>
          </w:p>
        </w:tc>
        <w:tc>
          <w:tcPr>
            <w:tcW w:w="1222" w:type="dxa"/>
            <w:tcBorders>
              <w:top w:val="nil"/>
              <w:left w:val="nil"/>
              <w:bottom w:val="single" w:color="auto" w:sz="4" w:space="0"/>
              <w:right w:val="nil"/>
            </w:tcBorders>
            <w:noWrap/>
            <w:vAlign w:val="center"/>
          </w:tcPr>
          <w:p w14:paraId="5CC551F7">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1000</w:t>
            </w:r>
          </w:p>
        </w:tc>
        <w:tc>
          <w:tcPr>
            <w:tcW w:w="889" w:type="dxa"/>
            <w:tcBorders>
              <w:top w:val="nil"/>
              <w:left w:val="single" w:color="auto" w:sz="4" w:space="0"/>
              <w:bottom w:val="single" w:color="auto" w:sz="4" w:space="0"/>
              <w:right w:val="single" w:color="auto" w:sz="4" w:space="0"/>
            </w:tcBorders>
            <w:noWrap/>
            <w:vAlign w:val="center"/>
          </w:tcPr>
          <w:p w14:paraId="7ED38EDD">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17634062">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15B967D0">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采购周期2年</w:t>
            </w:r>
          </w:p>
        </w:tc>
      </w:tr>
      <w:tr w14:paraId="59F2D20A">
        <w:tblPrEx>
          <w:tblCellMar>
            <w:top w:w="0" w:type="dxa"/>
            <w:left w:w="108" w:type="dxa"/>
            <w:bottom w:w="0" w:type="dxa"/>
            <w:right w:w="108" w:type="dxa"/>
          </w:tblCellMar>
        </w:tblPrEx>
        <w:trPr>
          <w:trHeight w:val="587" w:hRule="atLeast"/>
          <w:jc w:val="center"/>
        </w:trPr>
        <w:tc>
          <w:tcPr>
            <w:tcW w:w="1132" w:type="dxa"/>
            <w:tcBorders>
              <w:top w:val="single" w:color="auto" w:sz="4" w:space="0"/>
              <w:left w:val="single" w:color="auto" w:sz="4" w:space="0"/>
              <w:right w:val="single" w:color="auto" w:sz="4" w:space="0"/>
            </w:tcBorders>
            <w:noWrap/>
            <w:vAlign w:val="center"/>
          </w:tcPr>
          <w:p w14:paraId="653A39F9">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w:t>
            </w:r>
          </w:p>
        </w:tc>
        <w:tc>
          <w:tcPr>
            <w:tcW w:w="1710" w:type="dxa"/>
            <w:tcBorders>
              <w:top w:val="single" w:color="auto" w:sz="4" w:space="0"/>
              <w:left w:val="single" w:color="auto" w:sz="4" w:space="0"/>
              <w:right w:val="single" w:color="auto" w:sz="4" w:space="0"/>
            </w:tcBorders>
            <w:noWrap/>
            <w:vAlign w:val="center"/>
          </w:tcPr>
          <w:p w14:paraId="52172DB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丁肝抗体-IgM（HDVIgM）</w:t>
            </w:r>
          </w:p>
        </w:tc>
        <w:tc>
          <w:tcPr>
            <w:tcW w:w="825" w:type="dxa"/>
            <w:tcBorders>
              <w:top w:val="nil"/>
              <w:left w:val="nil"/>
              <w:bottom w:val="single" w:color="auto" w:sz="4" w:space="0"/>
              <w:right w:val="single" w:color="auto" w:sz="4" w:space="0"/>
            </w:tcBorders>
            <w:noWrap/>
            <w:vAlign w:val="center"/>
          </w:tcPr>
          <w:p w14:paraId="16BFA1B2">
            <w:pPr>
              <w:widowControl/>
              <w:spacing w:line="288" w:lineRule="auto"/>
              <w:jc w:val="center"/>
              <w:rPr>
                <w:rFonts w:hint="eastAsia"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369DCA8E">
            <w:pPr>
              <w:widowControl/>
              <w:spacing w:line="288" w:lineRule="auto"/>
              <w:jc w:val="center"/>
              <w:rPr>
                <w:rFonts w:hint="eastAsia"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4AA9721E">
            <w:pPr>
              <w:widowControl/>
              <w:spacing w:line="288" w:lineRule="auto"/>
              <w:jc w:val="center"/>
              <w:rPr>
                <w:rFonts w:hint="eastAsia"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2C8AF793">
            <w:pPr>
              <w:widowControl/>
              <w:spacing w:line="288" w:lineRule="auto"/>
              <w:jc w:val="center"/>
              <w:rPr>
                <w:rFonts w:hint="eastAsia"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1D875C1A">
            <w:pPr>
              <w:widowControl/>
              <w:spacing w:line="288" w:lineRule="auto"/>
              <w:jc w:val="center"/>
              <w:rPr>
                <w:rFonts w:hint="eastAsia" w:ascii="仿宋" w:hAnsi="仿宋" w:eastAsia="仿宋" w:cs="宋体"/>
                <w:kern w:val="0"/>
                <w:szCs w:val="21"/>
              </w:rPr>
            </w:pPr>
          </w:p>
        </w:tc>
        <w:tc>
          <w:tcPr>
            <w:tcW w:w="750" w:type="dxa"/>
            <w:tcBorders>
              <w:top w:val="nil"/>
              <w:left w:val="nil"/>
              <w:bottom w:val="single" w:color="auto" w:sz="4" w:space="0"/>
              <w:right w:val="single" w:color="auto" w:sz="4" w:space="0"/>
            </w:tcBorders>
            <w:noWrap/>
            <w:vAlign w:val="center"/>
          </w:tcPr>
          <w:p w14:paraId="49B7EB6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T</w:t>
            </w:r>
          </w:p>
        </w:tc>
        <w:tc>
          <w:tcPr>
            <w:tcW w:w="850" w:type="dxa"/>
            <w:tcBorders>
              <w:top w:val="nil"/>
              <w:left w:val="nil"/>
              <w:bottom w:val="single" w:color="auto" w:sz="4" w:space="0"/>
              <w:right w:val="single" w:color="auto" w:sz="4" w:space="0"/>
            </w:tcBorders>
            <w:noWrap/>
            <w:vAlign w:val="center"/>
          </w:tcPr>
          <w:p w14:paraId="5BB75C0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7</w:t>
            </w:r>
          </w:p>
        </w:tc>
        <w:tc>
          <w:tcPr>
            <w:tcW w:w="1222" w:type="dxa"/>
            <w:tcBorders>
              <w:top w:val="nil"/>
              <w:left w:val="nil"/>
              <w:bottom w:val="single" w:color="auto" w:sz="4" w:space="0"/>
              <w:right w:val="nil"/>
            </w:tcBorders>
            <w:noWrap/>
            <w:vAlign w:val="center"/>
          </w:tcPr>
          <w:p w14:paraId="0FFD0472">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5000</w:t>
            </w:r>
          </w:p>
        </w:tc>
        <w:tc>
          <w:tcPr>
            <w:tcW w:w="889" w:type="dxa"/>
            <w:tcBorders>
              <w:top w:val="nil"/>
              <w:left w:val="single" w:color="auto" w:sz="4" w:space="0"/>
              <w:bottom w:val="single" w:color="auto" w:sz="4" w:space="0"/>
              <w:right w:val="single" w:color="auto" w:sz="4" w:space="0"/>
            </w:tcBorders>
            <w:noWrap/>
            <w:vAlign w:val="center"/>
          </w:tcPr>
          <w:p w14:paraId="6CCE4FD5">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32721DB7">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1EF9C878">
            <w:pPr>
              <w:widowControl/>
              <w:spacing w:line="288" w:lineRule="auto"/>
              <w:jc w:val="center"/>
              <w:rPr>
                <w:rFonts w:hint="eastAsia" w:ascii="仿宋" w:hAnsi="仿宋" w:eastAsia="仿宋" w:cs="宋体"/>
                <w:kern w:val="0"/>
                <w:szCs w:val="21"/>
              </w:rPr>
            </w:pPr>
          </w:p>
        </w:tc>
      </w:tr>
      <w:tr w14:paraId="3D440D47">
        <w:tblPrEx>
          <w:tblCellMar>
            <w:top w:w="0" w:type="dxa"/>
            <w:left w:w="108" w:type="dxa"/>
            <w:bottom w:w="0" w:type="dxa"/>
            <w:right w:w="108" w:type="dxa"/>
          </w:tblCellMar>
        </w:tblPrEx>
        <w:trPr>
          <w:trHeight w:val="587" w:hRule="atLeast"/>
          <w:jc w:val="center"/>
        </w:trPr>
        <w:tc>
          <w:tcPr>
            <w:tcW w:w="1132" w:type="dxa"/>
            <w:tcBorders>
              <w:top w:val="single" w:color="auto" w:sz="4" w:space="0"/>
              <w:left w:val="single" w:color="auto" w:sz="4" w:space="0"/>
              <w:right w:val="single" w:color="auto" w:sz="4" w:space="0"/>
            </w:tcBorders>
            <w:noWrap/>
            <w:vAlign w:val="center"/>
          </w:tcPr>
          <w:p w14:paraId="628EF26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w:t>
            </w:r>
          </w:p>
        </w:tc>
        <w:tc>
          <w:tcPr>
            <w:tcW w:w="1710" w:type="dxa"/>
            <w:tcBorders>
              <w:top w:val="single" w:color="auto" w:sz="4" w:space="0"/>
              <w:left w:val="single" w:color="auto" w:sz="4" w:space="0"/>
              <w:right w:val="single" w:color="auto" w:sz="4" w:space="0"/>
            </w:tcBorders>
            <w:noWrap/>
            <w:vAlign w:val="center"/>
          </w:tcPr>
          <w:p w14:paraId="5775A51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戊肝抗体-IgM（HEVIgM）</w:t>
            </w:r>
          </w:p>
        </w:tc>
        <w:tc>
          <w:tcPr>
            <w:tcW w:w="825" w:type="dxa"/>
            <w:tcBorders>
              <w:top w:val="nil"/>
              <w:left w:val="nil"/>
              <w:bottom w:val="single" w:color="auto" w:sz="4" w:space="0"/>
              <w:right w:val="single" w:color="auto" w:sz="4" w:space="0"/>
            </w:tcBorders>
            <w:noWrap/>
            <w:vAlign w:val="center"/>
          </w:tcPr>
          <w:p w14:paraId="76DA75B1">
            <w:pPr>
              <w:widowControl/>
              <w:spacing w:line="288" w:lineRule="auto"/>
              <w:jc w:val="center"/>
              <w:rPr>
                <w:rFonts w:hint="eastAsia"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1A2215A7">
            <w:pPr>
              <w:widowControl/>
              <w:spacing w:line="288" w:lineRule="auto"/>
              <w:jc w:val="center"/>
              <w:rPr>
                <w:rFonts w:hint="eastAsia"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75AB5DFD">
            <w:pPr>
              <w:widowControl/>
              <w:spacing w:line="288" w:lineRule="auto"/>
              <w:jc w:val="center"/>
              <w:rPr>
                <w:rFonts w:hint="eastAsia"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18484EC1">
            <w:pPr>
              <w:widowControl/>
              <w:spacing w:line="288" w:lineRule="auto"/>
              <w:jc w:val="center"/>
              <w:rPr>
                <w:rFonts w:hint="eastAsia"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0A295BFE">
            <w:pPr>
              <w:widowControl/>
              <w:spacing w:line="288" w:lineRule="auto"/>
              <w:jc w:val="center"/>
              <w:rPr>
                <w:rFonts w:hint="eastAsia" w:ascii="仿宋" w:hAnsi="仿宋" w:eastAsia="仿宋" w:cs="宋体"/>
                <w:kern w:val="0"/>
                <w:szCs w:val="21"/>
              </w:rPr>
            </w:pPr>
          </w:p>
        </w:tc>
        <w:tc>
          <w:tcPr>
            <w:tcW w:w="750" w:type="dxa"/>
            <w:tcBorders>
              <w:top w:val="nil"/>
              <w:left w:val="nil"/>
              <w:bottom w:val="single" w:color="auto" w:sz="4" w:space="0"/>
              <w:right w:val="single" w:color="auto" w:sz="4" w:space="0"/>
            </w:tcBorders>
            <w:noWrap/>
            <w:vAlign w:val="center"/>
          </w:tcPr>
          <w:p w14:paraId="69DFBB6C">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T</w:t>
            </w:r>
          </w:p>
        </w:tc>
        <w:tc>
          <w:tcPr>
            <w:tcW w:w="850" w:type="dxa"/>
            <w:tcBorders>
              <w:top w:val="nil"/>
              <w:left w:val="nil"/>
              <w:bottom w:val="single" w:color="auto" w:sz="4" w:space="0"/>
              <w:right w:val="single" w:color="auto" w:sz="4" w:space="0"/>
            </w:tcBorders>
            <w:noWrap/>
            <w:vAlign w:val="center"/>
          </w:tcPr>
          <w:p w14:paraId="311CAFC4">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7</w:t>
            </w:r>
          </w:p>
        </w:tc>
        <w:tc>
          <w:tcPr>
            <w:tcW w:w="1222" w:type="dxa"/>
            <w:tcBorders>
              <w:top w:val="nil"/>
              <w:left w:val="nil"/>
              <w:bottom w:val="single" w:color="auto" w:sz="4" w:space="0"/>
              <w:right w:val="nil"/>
            </w:tcBorders>
            <w:noWrap/>
            <w:vAlign w:val="center"/>
          </w:tcPr>
          <w:p w14:paraId="48C8783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5000</w:t>
            </w:r>
          </w:p>
        </w:tc>
        <w:tc>
          <w:tcPr>
            <w:tcW w:w="889" w:type="dxa"/>
            <w:tcBorders>
              <w:top w:val="nil"/>
              <w:left w:val="single" w:color="auto" w:sz="4" w:space="0"/>
              <w:bottom w:val="single" w:color="auto" w:sz="4" w:space="0"/>
              <w:right w:val="single" w:color="auto" w:sz="4" w:space="0"/>
            </w:tcBorders>
            <w:noWrap/>
            <w:vAlign w:val="center"/>
          </w:tcPr>
          <w:p w14:paraId="264FEBE3">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507E095C">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60B51845">
            <w:pPr>
              <w:widowControl/>
              <w:spacing w:line="288" w:lineRule="auto"/>
              <w:jc w:val="center"/>
              <w:rPr>
                <w:rFonts w:hint="eastAsia" w:ascii="仿宋" w:hAnsi="仿宋" w:eastAsia="仿宋" w:cs="宋体"/>
                <w:kern w:val="0"/>
                <w:szCs w:val="21"/>
              </w:rPr>
            </w:pPr>
          </w:p>
        </w:tc>
      </w:tr>
      <w:tr w14:paraId="61F841C6">
        <w:tblPrEx>
          <w:tblCellMar>
            <w:top w:w="0" w:type="dxa"/>
            <w:left w:w="108" w:type="dxa"/>
            <w:bottom w:w="0" w:type="dxa"/>
            <w:right w:w="108" w:type="dxa"/>
          </w:tblCellMar>
        </w:tblPrEx>
        <w:trPr>
          <w:trHeight w:val="587" w:hRule="atLeast"/>
          <w:jc w:val="center"/>
        </w:trPr>
        <w:tc>
          <w:tcPr>
            <w:tcW w:w="1132" w:type="dxa"/>
            <w:tcBorders>
              <w:top w:val="single" w:color="auto" w:sz="4" w:space="0"/>
              <w:left w:val="single" w:color="auto" w:sz="4" w:space="0"/>
              <w:right w:val="single" w:color="auto" w:sz="4" w:space="0"/>
            </w:tcBorders>
            <w:noWrap/>
            <w:vAlign w:val="center"/>
          </w:tcPr>
          <w:p w14:paraId="3A7A80E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4</w:t>
            </w:r>
          </w:p>
        </w:tc>
        <w:tc>
          <w:tcPr>
            <w:tcW w:w="1710" w:type="dxa"/>
            <w:tcBorders>
              <w:top w:val="single" w:color="auto" w:sz="4" w:space="0"/>
              <w:left w:val="single" w:color="auto" w:sz="4" w:space="0"/>
              <w:right w:val="single" w:color="auto" w:sz="4" w:space="0"/>
            </w:tcBorders>
            <w:noWrap/>
            <w:vAlign w:val="center"/>
          </w:tcPr>
          <w:p w14:paraId="50A0726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丙肝抗体(HCV Ab)</w:t>
            </w:r>
          </w:p>
        </w:tc>
        <w:tc>
          <w:tcPr>
            <w:tcW w:w="825" w:type="dxa"/>
            <w:tcBorders>
              <w:top w:val="nil"/>
              <w:left w:val="nil"/>
              <w:bottom w:val="single" w:color="auto" w:sz="4" w:space="0"/>
              <w:right w:val="single" w:color="auto" w:sz="4" w:space="0"/>
            </w:tcBorders>
            <w:noWrap/>
            <w:vAlign w:val="center"/>
          </w:tcPr>
          <w:p w14:paraId="0F54900B">
            <w:pPr>
              <w:widowControl/>
              <w:spacing w:line="288" w:lineRule="auto"/>
              <w:jc w:val="center"/>
              <w:rPr>
                <w:rFonts w:hint="eastAsia"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0982A482">
            <w:pPr>
              <w:widowControl/>
              <w:spacing w:line="288" w:lineRule="auto"/>
              <w:jc w:val="center"/>
              <w:rPr>
                <w:rFonts w:hint="eastAsia"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7ED5AE69">
            <w:pPr>
              <w:widowControl/>
              <w:spacing w:line="288" w:lineRule="auto"/>
              <w:jc w:val="center"/>
              <w:rPr>
                <w:rFonts w:hint="eastAsia"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2EF375BF">
            <w:pPr>
              <w:widowControl/>
              <w:spacing w:line="288" w:lineRule="auto"/>
              <w:jc w:val="center"/>
              <w:rPr>
                <w:rFonts w:hint="eastAsia"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51AB8F08">
            <w:pPr>
              <w:widowControl/>
              <w:spacing w:line="288" w:lineRule="auto"/>
              <w:jc w:val="center"/>
              <w:rPr>
                <w:rFonts w:hint="eastAsia" w:ascii="仿宋" w:hAnsi="仿宋" w:eastAsia="仿宋" w:cs="宋体"/>
                <w:kern w:val="0"/>
                <w:szCs w:val="21"/>
              </w:rPr>
            </w:pPr>
          </w:p>
        </w:tc>
        <w:tc>
          <w:tcPr>
            <w:tcW w:w="750" w:type="dxa"/>
            <w:tcBorders>
              <w:top w:val="nil"/>
              <w:left w:val="nil"/>
              <w:bottom w:val="single" w:color="auto" w:sz="4" w:space="0"/>
              <w:right w:val="single" w:color="auto" w:sz="4" w:space="0"/>
            </w:tcBorders>
            <w:noWrap/>
            <w:vAlign w:val="center"/>
          </w:tcPr>
          <w:p w14:paraId="1793E79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T</w:t>
            </w:r>
          </w:p>
        </w:tc>
        <w:tc>
          <w:tcPr>
            <w:tcW w:w="850" w:type="dxa"/>
            <w:tcBorders>
              <w:top w:val="nil"/>
              <w:left w:val="nil"/>
              <w:bottom w:val="single" w:color="auto" w:sz="4" w:space="0"/>
              <w:right w:val="single" w:color="auto" w:sz="4" w:space="0"/>
            </w:tcBorders>
            <w:noWrap/>
            <w:vAlign w:val="center"/>
          </w:tcPr>
          <w:p w14:paraId="197B8FD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7</w:t>
            </w:r>
          </w:p>
        </w:tc>
        <w:tc>
          <w:tcPr>
            <w:tcW w:w="1222" w:type="dxa"/>
            <w:tcBorders>
              <w:top w:val="nil"/>
              <w:left w:val="nil"/>
              <w:bottom w:val="single" w:color="auto" w:sz="4" w:space="0"/>
              <w:right w:val="nil"/>
            </w:tcBorders>
            <w:noWrap/>
            <w:vAlign w:val="center"/>
          </w:tcPr>
          <w:p w14:paraId="6F800418">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5000</w:t>
            </w:r>
          </w:p>
        </w:tc>
        <w:tc>
          <w:tcPr>
            <w:tcW w:w="889" w:type="dxa"/>
            <w:tcBorders>
              <w:top w:val="nil"/>
              <w:left w:val="single" w:color="auto" w:sz="4" w:space="0"/>
              <w:bottom w:val="single" w:color="auto" w:sz="4" w:space="0"/>
              <w:right w:val="single" w:color="auto" w:sz="4" w:space="0"/>
            </w:tcBorders>
            <w:noWrap/>
            <w:vAlign w:val="center"/>
          </w:tcPr>
          <w:p w14:paraId="01A1C426">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1027999C">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64D7B62B">
            <w:pPr>
              <w:widowControl/>
              <w:spacing w:line="288" w:lineRule="auto"/>
              <w:jc w:val="center"/>
              <w:rPr>
                <w:rFonts w:hint="eastAsia" w:ascii="仿宋" w:hAnsi="仿宋" w:eastAsia="仿宋" w:cs="宋体"/>
                <w:kern w:val="0"/>
                <w:szCs w:val="21"/>
              </w:rPr>
            </w:pPr>
          </w:p>
        </w:tc>
      </w:tr>
      <w:tr w14:paraId="5F54D9EB">
        <w:tblPrEx>
          <w:tblCellMar>
            <w:top w:w="0" w:type="dxa"/>
            <w:left w:w="108" w:type="dxa"/>
            <w:bottom w:w="0" w:type="dxa"/>
            <w:right w:w="108" w:type="dxa"/>
          </w:tblCellMar>
        </w:tblPrEx>
        <w:trPr>
          <w:trHeight w:val="587" w:hRule="atLeast"/>
          <w:jc w:val="center"/>
        </w:trPr>
        <w:tc>
          <w:tcPr>
            <w:tcW w:w="1132" w:type="dxa"/>
            <w:tcBorders>
              <w:top w:val="single" w:color="auto" w:sz="4" w:space="0"/>
              <w:left w:val="single" w:color="auto" w:sz="4" w:space="0"/>
              <w:right w:val="single" w:color="auto" w:sz="4" w:space="0"/>
            </w:tcBorders>
            <w:noWrap/>
            <w:vAlign w:val="center"/>
          </w:tcPr>
          <w:p w14:paraId="73F1207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w:t>
            </w:r>
          </w:p>
        </w:tc>
        <w:tc>
          <w:tcPr>
            <w:tcW w:w="1710" w:type="dxa"/>
            <w:tcBorders>
              <w:top w:val="single" w:color="auto" w:sz="4" w:space="0"/>
              <w:left w:val="single" w:color="auto" w:sz="4" w:space="0"/>
              <w:right w:val="single" w:color="auto" w:sz="4" w:space="0"/>
            </w:tcBorders>
            <w:noWrap/>
            <w:vAlign w:val="center"/>
          </w:tcPr>
          <w:p w14:paraId="0A9B1A3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乙肝前S1蛋白(HBV Pres1)</w:t>
            </w:r>
          </w:p>
        </w:tc>
        <w:tc>
          <w:tcPr>
            <w:tcW w:w="825" w:type="dxa"/>
            <w:tcBorders>
              <w:top w:val="nil"/>
              <w:left w:val="nil"/>
              <w:bottom w:val="single" w:color="auto" w:sz="4" w:space="0"/>
              <w:right w:val="single" w:color="auto" w:sz="4" w:space="0"/>
            </w:tcBorders>
            <w:noWrap/>
            <w:vAlign w:val="center"/>
          </w:tcPr>
          <w:p w14:paraId="1A1356E3">
            <w:pPr>
              <w:widowControl/>
              <w:spacing w:line="288" w:lineRule="auto"/>
              <w:jc w:val="center"/>
              <w:rPr>
                <w:rFonts w:hint="eastAsia"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624F5B60">
            <w:pPr>
              <w:widowControl/>
              <w:spacing w:line="288" w:lineRule="auto"/>
              <w:jc w:val="center"/>
              <w:rPr>
                <w:rFonts w:hint="eastAsia"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274054F1">
            <w:pPr>
              <w:widowControl/>
              <w:spacing w:line="288" w:lineRule="auto"/>
              <w:jc w:val="center"/>
              <w:rPr>
                <w:rFonts w:hint="eastAsia"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66489DE8">
            <w:pPr>
              <w:widowControl/>
              <w:spacing w:line="288" w:lineRule="auto"/>
              <w:jc w:val="center"/>
              <w:rPr>
                <w:rFonts w:hint="eastAsia"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0D94925F">
            <w:pPr>
              <w:widowControl/>
              <w:spacing w:line="288" w:lineRule="auto"/>
              <w:jc w:val="center"/>
              <w:rPr>
                <w:rFonts w:hint="eastAsia" w:ascii="仿宋" w:hAnsi="仿宋" w:eastAsia="仿宋" w:cs="宋体"/>
                <w:kern w:val="0"/>
                <w:szCs w:val="21"/>
              </w:rPr>
            </w:pPr>
          </w:p>
        </w:tc>
        <w:tc>
          <w:tcPr>
            <w:tcW w:w="750" w:type="dxa"/>
            <w:tcBorders>
              <w:top w:val="nil"/>
              <w:left w:val="nil"/>
              <w:bottom w:val="single" w:color="auto" w:sz="4" w:space="0"/>
              <w:right w:val="single" w:color="auto" w:sz="4" w:space="0"/>
            </w:tcBorders>
            <w:noWrap/>
            <w:vAlign w:val="center"/>
          </w:tcPr>
          <w:p w14:paraId="6F2FAFC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T</w:t>
            </w:r>
          </w:p>
        </w:tc>
        <w:tc>
          <w:tcPr>
            <w:tcW w:w="850" w:type="dxa"/>
            <w:tcBorders>
              <w:top w:val="nil"/>
              <w:left w:val="nil"/>
              <w:bottom w:val="single" w:color="auto" w:sz="4" w:space="0"/>
              <w:right w:val="single" w:color="auto" w:sz="4" w:space="0"/>
            </w:tcBorders>
            <w:noWrap/>
            <w:vAlign w:val="center"/>
          </w:tcPr>
          <w:p w14:paraId="225DD2F9">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7</w:t>
            </w:r>
          </w:p>
        </w:tc>
        <w:tc>
          <w:tcPr>
            <w:tcW w:w="1222" w:type="dxa"/>
            <w:tcBorders>
              <w:top w:val="nil"/>
              <w:left w:val="nil"/>
              <w:bottom w:val="single" w:color="auto" w:sz="4" w:space="0"/>
              <w:right w:val="nil"/>
            </w:tcBorders>
            <w:noWrap/>
            <w:vAlign w:val="center"/>
          </w:tcPr>
          <w:p w14:paraId="3644F88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2000</w:t>
            </w:r>
          </w:p>
        </w:tc>
        <w:tc>
          <w:tcPr>
            <w:tcW w:w="889" w:type="dxa"/>
            <w:tcBorders>
              <w:top w:val="nil"/>
              <w:left w:val="single" w:color="auto" w:sz="4" w:space="0"/>
              <w:bottom w:val="single" w:color="auto" w:sz="4" w:space="0"/>
              <w:right w:val="single" w:color="auto" w:sz="4" w:space="0"/>
            </w:tcBorders>
            <w:noWrap/>
            <w:vAlign w:val="center"/>
          </w:tcPr>
          <w:p w14:paraId="6D455577">
            <w:pPr>
              <w:widowControl/>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24285C3B">
            <w:pPr>
              <w:widowControl/>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601EBAB3">
            <w:pPr>
              <w:widowControl/>
              <w:spacing w:line="288" w:lineRule="auto"/>
              <w:jc w:val="center"/>
              <w:rPr>
                <w:rFonts w:hint="eastAsia" w:ascii="仿宋" w:hAnsi="仿宋" w:eastAsia="仿宋" w:cs="宋体"/>
                <w:kern w:val="0"/>
                <w:szCs w:val="21"/>
              </w:rPr>
            </w:pPr>
          </w:p>
        </w:tc>
      </w:tr>
      <w:tr w14:paraId="7CD50867">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0C390FE6">
            <w:pPr>
              <w:spacing w:line="288" w:lineRule="auto"/>
              <w:jc w:val="center"/>
              <w:rPr>
                <w:rFonts w:ascii="仿宋" w:hAnsi="仿宋" w:eastAsia="仿宋" w:cs="宋体"/>
                <w:kern w:val="0"/>
                <w:szCs w:val="21"/>
              </w:rPr>
            </w:pPr>
            <w:r>
              <w:rPr>
                <w:rFonts w:hint="eastAsia" w:ascii="仿宋" w:hAnsi="仿宋" w:eastAsia="仿宋" w:cs="宋体"/>
                <w:kern w:val="0"/>
                <w:szCs w:val="21"/>
              </w:rPr>
              <w:t>投标总价=目录名称1投标单价*年参考年使用量+目录名称2投标单价*年参考年使用量+……</w:t>
            </w:r>
          </w:p>
          <w:p w14:paraId="076A2006">
            <w:pPr>
              <w:spacing w:line="288" w:lineRule="auto"/>
              <w:jc w:val="center"/>
              <w:rPr>
                <w:rFonts w:ascii="仿宋" w:hAnsi="仿宋" w:eastAsia="仿宋" w:cs="仿宋"/>
                <w:szCs w:val="21"/>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013B40A6">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7E72485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32B18F83">
            <w:pPr>
              <w:spacing w:line="288" w:lineRule="auto"/>
              <w:jc w:val="center"/>
              <w:rPr>
                <w:rFonts w:ascii="仿宋" w:hAnsi="仿宋" w:eastAsia="仿宋" w:cs="仿宋"/>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4694EA3F">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33D77C23">
      <w:pPr>
        <w:snapToGrid w:val="0"/>
        <w:spacing w:line="360"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6492EE59">
      <w:pPr>
        <w:snapToGrid w:val="0"/>
        <w:spacing w:line="360"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15EDE304">
      <w:pPr>
        <w:snapToGrid w:val="0"/>
        <w:spacing w:line="360"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2C060C25">
      <w:pPr>
        <w:snapToGrid w:val="0"/>
        <w:spacing w:line="360"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604535FF">
      <w:pPr>
        <w:snapToGrid w:val="0"/>
        <w:spacing w:line="360"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9D5AE9B">
      <w:pPr>
        <w:snapToGrid w:val="0"/>
        <w:spacing w:before="50" w:after="50" w:line="288" w:lineRule="auto"/>
        <w:rPr>
          <w:rFonts w:ascii="仿宋" w:hAnsi="仿宋" w:eastAsia="仿宋" w:cs="仿宋"/>
          <w:sz w:val="24"/>
        </w:rPr>
      </w:pPr>
    </w:p>
    <w:p w14:paraId="357E7D71">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12720B29">
      <w:pPr>
        <w:snapToGrid w:val="0"/>
        <w:spacing w:before="50" w:after="50" w:line="288" w:lineRule="auto"/>
        <w:ind w:firstLine="442"/>
        <w:rPr>
          <w:rFonts w:ascii="仿宋" w:hAnsi="仿宋" w:eastAsia="仿宋" w:cs="仿宋"/>
          <w:sz w:val="24"/>
        </w:rPr>
      </w:pPr>
      <w:r>
        <w:rPr>
          <w:rFonts w:hint="eastAsia" w:ascii="仿宋" w:hAnsi="仿宋" w:eastAsia="仿宋"/>
          <w:b/>
          <w:sz w:val="22"/>
          <w:szCs w:val="22"/>
        </w:rPr>
        <w:t xml:space="preserve"> </w:t>
      </w:r>
    </w:p>
    <w:p w14:paraId="43CC6948">
      <w:pPr>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27A237E0">
      <w:pPr>
        <w:snapToGrid w:val="0"/>
        <w:spacing w:before="50" w:after="50" w:line="288" w:lineRule="auto"/>
        <w:rPr>
          <w:color w:val="FF0000"/>
        </w:rPr>
        <w:sectPr>
          <w:headerReference r:id="rId6" w:type="default"/>
          <w:pgSz w:w="16840" w:h="11907" w:orient="landscape"/>
          <w:pgMar w:top="1361" w:right="1361" w:bottom="1361" w:left="1361" w:header="765" w:footer="822" w:gutter="0"/>
          <w:cols w:space="720" w:num="1"/>
          <w:docGrid w:type="lines" w:linePitch="312" w:charSpace="0"/>
        </w:sectPr>
      </w:pPr>
    </w:p>
    <w:p w14:paraId="1BBA1F65">
      <w:pPr>
        <w:snapToGrid w:val="0"/>
        <w:spacing w:before="156" w:beforeLines="50" w:after="50" w:line="288" w:lineRule="auto"/>
        <w:jc w:val="left"/>
        <w:rPr>
          <w:rFonts w:ascii="仿宋" w:hAnsi="仿宋" w:eastAsia="仿宋" w:cs="仿宋"/>
          <w:b/>
          <w:bCs/>
          <w:sz w:val="30"/>
          <w:szCs w:val="30"/>
        </w:rPr>
      </w:pPr>
      <w:bookmarkStart w:id="35" w:name="_Toc104885750"/>
      <w:r>
        <w:rPr>
          <w:rFonts w:hint="eastAsia" w:ascii="仿宋" w:hAnsi="仿宋" w:eastAsia="仿宋" w:cs="仿宋"/>
          <w:b/>
          <w:bCs/>
          <w:sz w:val="30"/>
          <w:szCs w:val="30"/>
        </w:rPr>
        <w:t>附件22：中小企业声明函</w:t>
      </w:r>
    </w:p>
    <w:p w14:paraId="6461F332">
      <w:pPr>
        <w:ind w:firstLine="482"/>
        <w:rPr>
          <w:rFonts w:ascii="仿宋" w:hAnsi="仿宋" w:eastAsia="仿宋" w:cs="仿宋"/>
          <w:b/>
          <w:sz w:val="32"/>
          <w:szCs w:val="32"/>
        </w:rPr>
      </w:pPr>
      <w:r>
        <w:rPr>
          <w:rFonts w:hint="eastAsia" w:ascii="仿宋" w:hAnsi="仿宋" w:eastAsia="仿宋" w:cs="仿宋"/>
          <w:b/>
          <w:sz w:val="24"/>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p>
    <w:p w14:paraId="3E99741F">
      <w:pPr>
        <w:ind w:firstLine="643"/>
        <w:jc w:val="center"/>
        <w:rPr>
          <w:rFonts w:ascii="仿宋" w:hAnsi="仿宋" w:eastAsia="仿宋" w:cs="仿宋"/>
          <w:b/>
          <w:sz w:val="32"/>
        </w:rPr>
      </w:pPr>
    </w:p>
    <w:p w14:paraId="363BAA48">
      <w:pPr>
        <w:ind w:firstLine="643"/>
        <w:jc w:val="center"/>
        <w:rPr>
          <w:rFonts w:ascii="仿宋" w:hAnsi="仿宋" w:eastAsia="仿宋" w:cs="仿宋"/>
          <w:b/>
          <w:sz w:val="32"/>
        </w:rPr>
      </w:pPr>
      <w:r>
        <w:rPr>
          <w:rFonts w:hint="eastAsia" w:ascii="仿宋" w:hAnsi="仿宋" w:eastAsia="仿宋" w:cs="仿宋"/>
          <w:b/>
          <w:sz w:val="32"/>
        </w:rPr>
        <w:t>中小企业声明函（货物）</w:t>
      </w:r>
    </w:p>
    <w:p w14:paraId="3DBF83B8">
      <w:pPr>
        <w:spacing w:line="340" w:lineRule="exact"/>
        <w:ind w:firstLine="480" w:firstLineChars="200"/>
        <w:jc w:val="left"/>
        <w:rPr>
          <w:rFonts w:ascii="仿宋" w:hAnsi="仿宋" w:eastAsia="仿宋" w:cs="仿宋"/>
          <w:sz w:val="24"/>
        </w:rPr>
      </w:pPr>
      <w:r>
        <w:rPr>
          <w:rFonts w:hint="eastAsia" w:ascii="仿宋" w:hAnsi="仿宋" w:eastAsia="仿宋" w:cs="仿宋"/>
          <w:sz w:val="24"/>
        </w:rPr>
        <w:t>本公司（联合体）郑重声明，根据《政府采购促进中小企业发展管理办法》 （财库﹝2020﹞46 号）的规定，本公司（联合体）参加</w:t>
      </w:r>
      <w:r>
        <w:rPr>
          <w:rFonts w:hint="eastAsia" w:ascii="仿宋" w:hAnsi="仿宋" w:eastAsia="仿宋" w:cs="仿宋"/>
          <w:sz w:val="24"/>
          <w:u w:val="single"/>
        </w:rPr>
        <w:t xml:space="preserve"> xxx </w:t>
      </w:r>
      <w:r>
        <w:rPr>
          <w:rFonts w:hint="eastAsia" w:ascii="仿宋" w:hAnsi="仿宋" w:eastAsia="仿宋" w:cs="仿宋"/>
          <w:sz w:val="24"/>
        </w:rPr>
        <w:t>的</w:t>
      </w:r>
      <w:r>
        <w:rPr>
          <w:rFonts w:hint="eastAsia" w:ascii="仿宋" w:hAnsi="仿宋" w:eastAsia="仿宋" w:cs="仿宋"/>
          <w:sz w:val="24"/>
          <w:u w:val="single"/>
        </w:rPr>
        <w:t>xxx项目</w:t>
      </w:r>
      <w:r>
        <w:rPr>
          <w:rFonts w:hint="eastAsia" w:ascii="仿宋" w:hAnsi="仿宋" w:eastAsia="仿宋" w:cs="仿宋"/>
          <w:sz w:val="24"/>
        </w:rPr>
        <w:t>采购活动，提供的货物全部由符合政策要求的中小企业制造。相关企业（含联合体中的中小企业、签订分包意向协议的中小企业）的具体情况如下：</w:t>
      </w:r>
    </w:p>
    <w:p w14:paraId="673B4042">
      <w:pPr>
        <w:spacing w:line="340" w:lineRule="exact"/>
        <w:ind w:firstLine="480" w:firstLineChars="20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29D34842">
      <w:pPr>
        <w:spacing w:line="340" w:lineRule="exact"/>
        <w:ind w:firstLine="480" w:firstLineChars="200"/>
        <w:jc w:val="left"/>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2237CEB5">
      <w:pPr>
        <w:spacing w:line="340" w:lineRule="exact"/>
        <w:ind w:firstLine="480" w:firstLineChars="200"/>
        <w:jc w:val="left"/>
        <w:rPr>
          <w:rFonts w:ascii="仿宋" w:hAnsi="仿宋" w:eastAsia="仿宋" w:cs="仿宋"/>
          <w:sz w:val="24"/>
        </w:rPr>
      </w:pPr>
      <w:r>
        <w:rPr>
          <w:rFonts w:hint="eastAsia" w:ascii="仿宋" w:hAnsi="仿宋" w:eastAsia="仿宋" w:cs="仿宋"/>
          <w:sz w:val="24"/>
        </w:rPr>
        <w:t>……</w:t>
      </w:r>
    </w:p>
    <w:p w14:paraId="37340700">
      <w:pPr>
        <w:spacing w:line="340" w:lineRule="exact"/>
        <w:ind w:firstLine="480" w:firstLineChars="200"/>
        <w:jc w:val="left"/>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49B65FE6">
      <w:pPr>
        <w:spacing w:line="340" w:lineRule="exact"/>
        <w:ind w:firstLine="480" w:firstLineChars="200"/>
        <w:jc w:val="left"/>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7A33A387">
      <w:pPr>
        <w:ind w:right="420" w:firstLine="5880" w:firstLineChars="2450"/>
        <w:jc w:val="left"/>
        <w:rPr>
          <w:rFonts w:ascii="仿宋" w:hAnsi="仿宋" w:eastAsia="仿宋" w:cs="仿宋"/>
          <w:sz w:val="24"/>
        </w:rPr>
      </w:pPr>
    </w:p>
    <w:p w14:paraId="0C839854">
      <w:pPr>
        <w:ind w:right="420" w:firstLine="5880" w:firstLineChars="2450"/>
        <w:rPr>
          <w:rFonts w:ascii="仿宋" w:hAnsi="仿宋" w:eastAsia="仿宋" w:cs="仿宋"/>
          <w:sz w:val="24"/>
        </w:rPr>
      </w:pPr>
      <w:r>
        <w:rPr>
          <w:rFonts w:hint="eastAsia" w:ascii="仿宋" w:hAnsi="仿宋" w:eastAsia="仿宋" w:cs="仿宋"/>
          <w:sz w:val="24"/>
        </w:rPr>
        <w:t xml:space="preserve">企业名称（盖章）： </w:t>
      </w:r>
    </w:p>
    <w:p w14:paraId="132FAA4B">
      <w:pPr>
        <w:ind w:right="420" w:firstLine="5520" w:firstLineChars="2300"/>
        <w:rPr>
          <w:rFonts w:ascii="仿宋" w:hAnsi="仿宋" w:eastAsia="仿宋" w:cs="仿宋"/>
          <w:sz w:val="24"/>
        </w:rPr>
      </w:pPr>
      <w:r>
        <w:rPr>
          <w:rFonts w:hint="eastAsia" w:ascii="仿宋" w:hAnsi="仿宋" w:eastAsia="仿宋" w:cs="仿宋"/>
          <w:sz w:val="24"/>
        </w:rPr>
        <w:t>日期：   年   月   日</w:t>
      </w:r>
    </w:p>
    <w:p w14:paraId="7F056B92">
      <w:pPr>
        <w:ind w:firstLine="361"/>
        <w:jc w:val="center"/>
        <w:rPr>
          <w:rFonts w:ascii="仿宋" w:hAnsi="仿宋" w:eastAsia="仿宋" w:cs="仿宋"/>
          <w:b/>
          <w:sz w:val="18"/>
        </w:rPr>
      </w:pPr>
    </w:p>
    <w:p w14:paraId="6B1F7593">
      <w:pPr>
        <w:ind w:firstLine="482"/>
        <w:rPr>
          <w:rFonts w:ascii="仿宋" w:hAnsi="仿宋" w:eastAsia="仿宋" w:cs="仿宋"/>
          <w:b/>
          <w:sz w:val="24"/>
        </w:rPr>
      </w:pPr>
      <w:r>
        <w:rPr>
          <w:rFonts w:hint="eastAsia" w:ascii="仿宋" w:hAnsi="仿宋" w:eastAsia="仿宋" w:cs="仿宋"/>
          <w:b/>
          <w:sz w:val="24"/>
        </w:rPr>
        <w:t>注：</w:t>
      </w:r>
    </w:p>
    <w:p w14:paraId="7FC48BE3">
      <w:pPr>
        <w:ind w:firstLine="482"/>
        <w:rPr>
          <w:rFonts w:ascii="仿宋" w:hAnsi="仿宋" w:eastAsia="仿宋" w:cs="仿宋"/>
          <w:b/>
          <w:sz w:val="24"/>
        </w:rPr>
      </w:pPr>
      <w:r>
        <w:rPr>
          <w:rFonts w:hint="eastAsia" w:ascii="仿宋" w:hAnsi="仿宋" w:eastAsia="仿宋" w:cs="仿宋"/>
          <w:b/>
          <w:sz w:val="24"/>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sz w:val="24"/>
        </w:rPr>
        <w:t>如国家颁布新的企业划型标准，则按最新标准执行。</w:t>
      </w:r>
      <w:r>
        <w:rPr>
          <w:rFonts w:hint="eastAsia" w:ascii="仿宋" w:hAnsi="仿宋" w:eastAsia="仿宋" w:cs="仿宋"/>
          <w:b/>
          <w:sz w:val="24"/>
        </w:rPr>
        <w:t>）；④投标人提供的《中小企业声明函》与实际情况不符的或者未按以上要求填写的，中小企业声明函无效，不享受中小企业扶持政策。声明内容不实的，属于提供虚假材料谋取中标、成交的，依法承担法律责任。</w:t>
      </w:r>
    </w:p>
    <w:p w14:paraId="4E8DC05C">
      <w:pPr>
        <w:rPr>
          <w:rFonts w:ascii="仿宋" w:hAnsi="仿宋" w:eastAsia="仿宋" w:cs="仿宋"/>
          <w:sz w:val="24"/>
        </w:rPr>
      </w:pPr>
      <w:r>
        <w:rPr>
          <w:rFonts w:hint="eastAsia" w:ascii="仿宋" w:hAnsi="仿宋" w:eastAsia="仿宋" w:cs="仿宋"/>
          <w:sz w:val="24"/>
        </w:rPr>
        <w:t xml:space="preserve">2.根据《政府采购促进中小企业发展管理办法》的通知（财库〔2020〕46号）规定，中标、成交供应商享受中小企业扶持政策的，采购代理机构将随中标、成交结果公开中标、成交供应商的《中小企业声明函》。 </w:t>
      </w:r>
    </w:p>
    <w:p w14:paraId="48050158">
      <w:pPr>
        <w:snapToGrid w:val="0"/>
        <w:spacing w:before="156" w:beforeLines="50" w:after="50" w:line="288" w:lineRule="auto"/>
        <w:ind w:firstLine="602"/>
        <w:jc w:val="left"/>
        <w:rPr>
          <w:rFonts w:ascii="仿宋" w:hAnsi="仿宋" w:eastAsia="仿宋" w:cs="仿宋"/>
          <w:b/>
          <w:bCs/>
          <w:sz w:val="30"/>
          <w:szCs w:val="30"/>
        </w:rPr>
      </w:pPr>
    </w:p>
    <w:p w14:paraId="68C058ED">
      <w:pPr>
        <w:snapToGrid w:val="0"/>
        <w:spacing w:before="156" w:beforeLines="50" w:after="50" w:line="288" w:lineRule="auto"/>
        <w:ind w:firstLine="602"/>
        <w:jc w:val="left"/>
        <w:rPr>
          <w:rFonts w:ascii="仿宋" w:hAnsi="仿宋" w:eastAsia="仿宋" w:cs="仿宋"/>
          <w:b/>
          <w:bCs/>
          <w:sz w:val="30"/>
          <w:szCs w:val="30"/>
        </w:rPr>
      </w:pPr>
      <w:r>
        <w:rPr>
          <w:rFonts w:hint="eastAsia" w:ascii="仿宋" w:hAnsi="仿宋" w:eastAsia="仿宋" w:cs="仿宋"/>
          <w:b/>
          <w:bCs/>
          <w:sz w:val="30"/>
          <w:szCs w:val="30"/>
        </w:rPr>
        <w:t>附件23：</w:t>
      </w:r>
    </w:p>
    <w:p w14:paraId="5BE3B076">
      <w:pPr>
        <w:snapToGrid w:val="0"/>
        <w:spacing w:before="156" w:beforeLines="50" w:after="50" w:line="288" w:lineRule="auto"/>
        <w:ind w:firstLine="667"/>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p w14:paraId="0352CF3C">
      <w:pPr>
        <w:spacing w:line="288" w:lineRule="auto"/>
        <w:ind w:firstLine="626"/>
        <w:rPr>
          <w:rFonts w:ascii="仿宋" w:hAnsi="仿宋" w:eastAsia="仿宋" w:cs="仿宋"/>
          <w:b/>
          <w:spacing w:val="6"/>
          <w:sz w:val="30"/>
          <w:szCs w:val="30"/>
        </w:rPr>
      </w:pPr>
    </w:p>
    <w:p w14:paraId="31A9E992">
      <w:pPr>
        <w:spacing w:line="288"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u w:val="single"/>
        </w:rPr>
        <w:t xml:space="preserve">                 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422CE255">
      <w:pPr>
        <w:spacing w:line="288"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3AE0870A">
      <w:pPr>
        <w:spacing w:line="288" w:lineRule="auto"/>
        <w:ind w:firstLine="480" w:firstLineChars="200"/>
        <w:rPr>
          <w:rFonts w:ascii="仿宋" w:hAnsi="仿宋" w:eastAsia="仿宋" w:cs="仿宋"/>
          <w:sz w:val="24"/>
        </w:rPr>
      </w:pPr>
    </w:p>
    <w:p w14:paraId="3BBBE14E">
      <w:pPr>
        <w:spacing w:line="288" w:lineRule="auto"/>
        <w:ind w:firstLine="480" w:firstLineChars="200"/>
        <w:rPr>
          <w:rFonts w:ascii="仿宋" w:hAnsi="仿宋" w:eastAsia="仿宋" w:cs="仿宋"/>
          <w:sz w:val="24"/>
        </w:rPr>
      </w:pPr>
    </w:p>
    <w:p w14:paraId="0F3A911F">
      <w:pPr>
        <w:spacing w:line="288" w:lineRule="auto"/>
        <w:ind w:right="420" w:firstLine="5880" w:firstLineChars="2450"/>
        <w:rPr>
          <w:rFonts w:ascii="仿宋" w:hAnsi="仿宋" w:eastAsia="仿宋" w:cs="仿宋"/>
          <w:sz w:val="24"/>
        </w:rPr>
      </w:pPr>
      <w:r>
        <w:rPr>
          <w:rFonts w:hint="eastAsia" w:ascii="仿宋" w:hAnsi="仿宋" w:eastAsia="仿宋" w:cs="仿宋"/>
          <w:sz w:val="24"/>
        </w:rPr>
        <w:t xml:space="preserve">声明单位（盖章）： </w:t>
      </w:r>
    </w:p>
    <w:p w14:paraId="2A3B616C">
      <w:pPr>
        <w:spacing w:line="288" w:lineRule="auto"/>
        <w:ind w:right="420" w:firstLine="5760" w:firstLineChars="2400"/>
        <w:rPr>
          <w:rFonts w:ascii="仿宋" w:hAnsi="仿宋" w:eastAsia="仿宋" w:cs="仿宋"/>
          <w:sz w:val="24"/>
        </w:rPr>
      </w:pPr>
      <w:r>
        <w:rPr>
          <w:rFonts w:hint="eastAsia" w:ascii="仿宋" w:hAnsi="仿宋" w:eastAsia="仿宋" w:cs="仿宋"/>
          <w:sz w:val="24"/>
        </w:rPr>
        <w:t>日期：  年  月  日</w:t>
      </w:r>
    </w:p>
    <w:p w14:paraId="4683335B">
      <w:pPr>
        <w:spacing w:line="288" w:lineRule="auto"/>
        <w:rPr>
          <w:rFonts w:ascii="仿宋" w:hAnsi="仿宋" w:eastAsia="仿宋" w:cs="仿宋"/>
          <w:sz w:val="24"/>
        </w:rPr>
      </w:pPr>
    </w:p>
    <w:p w14:paraId="5520E0AC">
      <w:pPr>
        <w:spacing w:line="288" w:lineRule="auto"/>
        <w:rPr>
          <w:rFonts w:ascii="仿宋" w:hAnsi="仿宋" w:eastAsia="仿宋" w:cs="仿宋"/>
          <w:sz w:val="24"/>
        </w:rPr>
      </w:pPr>
      <w:r>
        <w:rPr>
          <w:rFonts w:hint="eastAsia" w:ascii="仿宋" w:hAnsi="仿宋" w:eastAsia="仿宋" w:cs="仿宋"/>
          <w:sz w:val="24"/>
        </w:rPr>
        <w:t>注：根据《财政部 民政部 中国残疾人联合会关于促进残疾人就业政府采购政策的通知》（财库〔2017〕141号）规定填报。</w:t>
      </w:r>
    </w:p>
    <w:p w14:paraId="3C3ECDDE">
      <w:pPr>
        <w:spacing w:line="288" w:lineRule="auto"/>
        <w:rPr>
          <w:rFonts w:ascii="仿宋" w:hAnsi="仿宋" w:eastAsia="仿宋" w:cs="仿宋"/>
        </w:rPr>
      </w:pPr>
    </w:p>
    <w:p w14:paraId="197A13FA">
      <w:pPr>
        <w:tabs>
          <w:tab w:val="left" w:pos="4860"/>
        </w:tabs>
        <w:spacing w:line="288" w:lineRule="auto"/>
        <w:ind w:right="1559" w:firstLine="480" w:firstLineChars="200"/>
        <w:jc w:val="left"/>
        <w:rPr>
          <w:rFonts w:ascii="仿宋" w:hAnsi="仿宋" w:eastAsia="仿宋" w:cs="仿宋"/>
          <w:sz w:val="24"/>
        </w:rPr>
      </w:pPr>
      <w:r>
        <w:rPr>
          <w:rFonts w:hint="eastAsia" w:ascii="仿宋" w:hAnsi="仿宋" w:eastAsia="仿宋" w:cs="仿宋"/>
          <w:sz w:val="24"/>
        </w:rPr>
        <w:object>
          <v:shape id="_x0000_i1025" o:spt="75" type="#_x0000_t75" style="height:42.25pt;width:389.75pt;" o:ole="t" filled="f" o:preferrelative="t" stroked="f" coordsize="21600,21600">
            <v:path/>
            <v:fill on="f" focussize="0,0"/>
            <v:stroke on="f"/>
            <v:imagedata r:id="rId10" o:title=""/>
            <o:lock v:ext="edit" aspectratio="t"/>
            <w10:wrap type="none"/>
            <w10:anchorlock/>
          </v:shape>
          <o:OLEObject Type="Embed" ProgID="Package" ShapeID="_x0000_i1025" DrawAspect="Content" ObjectID="_1468075725" r:id="rId9">
            <o:LockedField>false</o:LockedField>
          </o:OLEObject>
        </w:object>
      </w:r>
    </w:p>
    <w:p w14:paraId="04994190">
      <w:pPr>
        <w:spacing w:line="288" w:lineRule="auto"/>
        <w:ind w:firstLine="420" w:firstLineChars="200"/>
        <w:rPr>
          <w:rFonts w:ascii="仿宋" w:hAnsi="仿宋" w:eastAsia="仿宋" w:cs="仿宋"/>
        </w:rPr>
      </w:pPr>
    </w:p>
    <w:p w14:paraId="608CE975">
      <w:pPr>
        <w:spacing w:line="288" w:lineRule="auto"/>
        <w:ind w:firstLine="420" w:firstLineChars="200"/>
        <w:rPr>
          <w:rFonts w:ascii="仿宋" w:hAnsi="仿宋" w:eastAsia="仿宋" w:cs="仿宋"/>
        </w:rPr>
      </w:pPr>
    </w:p>
    <w:p w14:paraId="0555235B">
      <w:pPr>
        <w:spacing w:line="288" w:lineRule="auto"/>
        <w:ind w:firstLine="420" w:firstLineChars="200"/>
        <w:rPr>
          <w:rFonts w:ascii="仿宋" w:hAnsi="仿宋" w:eastAsia="仿宋" w:cs="仿宋"/>
        </w:rPr>
      </w:pPr>
    </w:p>
    <w:p w14:paraId="7C88F0C2">
      <w:pPr>
        <w:spacing w:line="288" w:lineRule="auto"/>
        <w:ind w:firstLine="420" w:firstLineChars="200"/>
        <w:rPr>
          <w:rFonts w:ascii="仿宋" w:hAnsi="仿宋" w:eastAsia="仿宋" w:cs="仿宋"/>
        </w:rPr>
      </w:pPr>
    </w:p>
    <w:p w14:paraId="0584C8F7">
      <w:pPr>
        <w:spacing w:line="288" w:lineRule="auto"/>
        <w:ind w:firstLine="482"/>
        <w:rPr>
          <w:rFonts w:ascii="仿宋" w:hAnsi="仿宋" w:eastAsia="仿宋" w:cs="仿宋"/>
          <w:b/>
          <w:sz w:val="24"/>
        </w:rPr>
      </w:pPr>
    </w:p>
    <w:p w14:paraId="72E25A33">
      <w:pPr>
        <w:spacing w:line="288" w:lineRule="auto"/>
        <w:ind w:firstLine="482"/>
        <w:rPr>
          <w:rFonts w:ascii="仿宋" w:hAnsi="仿宋" w:eastAsia="仿宋" w:cs="仿宋"/>
          <w:b/>
          <w:sz w:val="24"/>
        </w:rPr>
      </w:pPr>
      <w:r>
        <w:rPr>
          <w:rFonts w:hint="eastAsia" w:ascii="仿宋" w:hAnsi="仿宋" w:eastAsia="仿宋" w:cs="仿宋"/>
          <w:b/>
          <w:sz w:val="24"/>
        </w:rPr>
        <w:t>注：</w:t>
      </w:r>
      <w:r>
        <w:rPr>
          <w:rFonts w:hint="eastAsia" w:ascii="仿宋" w:hAnsi="仿宋" w:eastAsia="仿宋" w:cs="仿宋"/>
          <w:sz w:val="24"/>
        </w:rPr>
        <w:t>符合《关于促进残疾人就业政府采购政策的通知》（财库〔2017〕141号）规定的条件并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547247AA">
      <w:pPr>
        <w:ind w:firstLine="883"/>
        <w:jc w:val="center"/>
        <w:rPr>
          <w:rFonts w:ascii="仿宋" w:hAnsi="仿宋" w:eastAsia="仿宋" w:cs="仿宋"/>
          <w:b/>
          <w:bCs/>
          <w:sz w:val="44"/>
          <w:szCs w:val="44"/>
        </w:rPr>
      </w:pPr>
    </w:p>
    <w:p w14:paraId="251FB1EE">
      <w:pPr>
        <w:pStyle w:val="2"/>
        <w:spacing w:line="288" w:lineRule="auto"/>
        <w:ind w:firstLine="883"/>
        <w:rPr>
          <w:rFonts w:ascii="仿宋" w:hAnsi="仿宋" w:cs="仿宋"/>
        </w:rPr>
      </w:pPr>
      <w:r>
        <w:rPr>
          <w:rFonts w:hint="eastAsia" w:ascii="仿宋" w:hAnsi="仿宋" w:cs="仿宋"/>
        </w:rPr>
        <w:t>第七章询问、质疑及投诉</w:t>
      </w:r>
      <w:bookmarkEnd w:id="35"/>
    </w:p>
    <w:p w14:paraId="690DAA53">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2E9983D7">
      <w:pPr>
        <w:pStyle w:val="16"/>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37F79C22">
      <w:pPr>
        <w:pStyle w:val="16"/>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12AF7A2C">
      <w:pPr>
        <w:pStyle w:val="16"/>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6466967F">
      <w:pPr>
        <w:pStyle w:val="16"/>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7173A4C6">
      <w:pPr>
        <w:pStyle w:val="16"/>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2D7195D3">
      <w:pPr>
        <w:pStyle w:val="16"/>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0510B9A5">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6AAFFF26">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0626C368">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65E1090C">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7E5A2D33">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7EC1AA1A">
      <w:pPr>
        <w:pStyle w:val="16"/>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268D986D">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1DCEAA10">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45FEE05A">
      <w:pPr>
        <w:pStyle w:val="16"/>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2315ACCC">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1E30661D">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5DFA7C8">
      <w:pPr>
        <w:pStyle w:val="16"/>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160E1B69">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1CE5EA99">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7F8B4FC0">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0CF19D46">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22105486">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46324DE5">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5C1B35AE">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2DF446F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73F0550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4BEE9E54">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38762E9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5C6A6BA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32DDF39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686541A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79A77DB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278C55E8">
      <w:pPr>
        <w:widowControl/>
        <w:snapToGrid w:val="0"/>
        <w:spacing w:line="288" w:lineRule="auto"/>
        <w:ind w:firstLine="482"/>
        <w:rPr>
          <w:rFonts w:ascii="仿宋" w:hAnsi="仿宋" w:eastAsia="仿宋" w:cs="仿宋"/>
          <w:b/>
          <w:bCs/>
          <w:kern w:val="0"/>
          <w:sz w:val="24"/>
          <w:szCs w:val="24"/>
        </w:rPr>
      </w:pPr>
    </w:p>
    <w:p w14:paraId="37846135">
      <w:pPr>
        <w:widowControl/>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4C3DB04E">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1E8FD921">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47888246">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24057B8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2C26F97E">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5870949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2569B1CA">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529B630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3A45142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6A51C37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7A42D405">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51233148">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12024C98">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1B59D675">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63B1E932">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0DBFE97A">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4CF6ADC0">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6A5C574F">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692C3BB6">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911FE9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2BAEF6C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2BB71481">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2D559F3D">
      <w:pPr>
        <w:adjustRightInd w:val="0"/>
        <w:snapToGrid w:val="0"/>
        <w:spacing w:line="288" w:lineRule="auto"/>
        <w:rPr>
          <w:rFonts w:ascii="仿宋" w:hAnsi="仿宋" w:eastAsia="仿宋" w:cs="仿宋"/>
          <w:sz w:val="24"/>
          <w:szCs w:val="24"/>
          <w:u w:val="dotted"/>
        </w:rPr>
      </w:pPr>
    </w:p>
    <w:p w14:paraId="021C7063">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2959DB3C">
      <w:pPr>
        <w:spacing w:line="288" w:lineRule="auto"/>
        <w:rPr>
          <w:rFonts w:ascii="仿宋" w:hAnsi="仿宋" w:eastAsia="仿宋" w:cs="仿宋"/>
          <w:sz w:val="24"/>
          <w:szCs w:val="24"/>
        </w:rPr>
      </w:pPr>
      <w:r>
        <w:rPr>
          <w:rFonts w:hint="eastAsia" w:ascii="仿宋" w:hAnsi="仿宋" w:eastAsia="仿宋" w:cs="仿宋"/>
          <w:sz w:val="24"/>
          <w:szCs w:val="24"/>
        </w:rPr>
        <w:t>日期：</w:t>
      </w:r>
    </w:p>
    <w:p w14:paraId="7E1ED775">
      <w:pPr>
        <w:adjustRightInd w:val="0"/>
        <w:snapToGrid w:val="0"/>
        <w:spacing w:line="288" w:lineRule="auto"/>
        <w:rPr>
          <w:rFonts w:ascii="仿宋" w:hAnsi="仿宋" w:eastAsia="仿宋" w:cs="仿宋"/>
          <w:sz w:val="24"/>
          <w:szCs w:val="24"/>
        </w:rPr>
      </w:pPr>
    </w:p>
    <w:p w14:paraId="43E2453C">
      <w:pPr>
        <w:adjustRightInd w:val="0"/>
        <w:snapToGrid w:val="0"/>
        <w:spacing w:line="288" w:lineRule="auto"/>
        <w:rPr>
          <w:rFonts w:ascii="仿宋" w:hAnsi="仿宋" w:eastAsia="仿宋" w:cs="仿宋"/>
          <w:kern w:val="0"/>
          <w:sz w:val="24"/>
          <w:szCs w:val="24"/>
        </w:rPr>
      </w:pPr>
    </w:p>
    <w:p w14:paraId="6606830F">
      <w:pPr>
        <w:pageBreakBefore/>
        <w:shd w:val="clear" w:color="auto" w:fill="FFFFFF"/>
        <w:spacing w:line="288" w:lineRule="auto"/>
        <w:ind w:firstLine="723"/>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71517CAB">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各省、自治区、直辖市统计局，新疆生产建设兵团统计局，国务院各有关部门，国家统计局各调查总队：</w:t>
      </w:r>
    </w:p>
    <w:p w14:paraId="6DDEC3D4">
      <w:pPr>
        <w:widowControl/>
        <w:shd w:val="clear" w:color="auto" w:fill="FFFFFF"/>
        <w:spacing w:before="150" w:line="288" w:lineRule="auto"/>
        <w:ind w:firstLine="440" w:firstLineChars="20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EDE8CC1">
      <w:pPr>
        <w:widowControl/>
        <w:spacing w:line="288" w:lineRule="auto"/>
        <w:ind w:firstLine="440"/>
        <w:jc w:val="left"/>
        <w:rPr>
          <w:rFonts w:ascii="仿宋" w:hAnsi="仿宋" w:eastAsia="仿宋" w:cs="仿宋"/>
          <w:kern w:val="0"/>
          <w:sz w:val="22"/>
          <w:szCs w:val="22"/>
        </w:rPr>
      </w:pPr>
      <w:r>
        <w:rPr>
          <w:rFonts w:hint="eastAsia" w:ascii="仿宋" w:hAnsi="仿宋" w:eastAsia="仿宋" w:cs="仿宋"/>
          <w:kern w:val="0"/>
          <w:sz w:val="22"/>
          <w:szCs w:val="22"/>
        </w:rPr>
        <w:t>附件：《统计上大中小微型企业划分办法（2017）》修订说明</w:t>
      </w:r>
    </w:p>
    <w:p w14:paraId="22D9CBE3">
      <w:pPr>
        <w:widowControl/>
        <w:shd w:val="clear" w:color="auto" w:fill="FFFFFF"/>
        <w:spacing w:before="150" w:line="288" w:lineRule="auto"/>
        <w:ind w:right="825" w:firstLine="440"/>
        <w:jc w:val="right"/>
        <w:textAlignment w:val="baseline"/>
        <w:rPr>
          <w:rFonts w:ascii="仿宋" w:hAnsi="仿宋" w:eastAsia="仿宋" w:cs="仿宋"/>
          <w:kern w:val="0"/>
          <w:sz w:val="22"/>
          <w:szCs w:val="22"/>
        </w:rPr>
      </w:pPr>
      <w:r>
        <w:rPr>
          <w:rFonts w:hint="eastAsia" w:ascii="仿宋" w:hAnsi="仿宋" w:eastAsia="仿宋" w:cs="仿宋"/>
          <w:kern w:val="0"/>
          <w:sz w:val="22"/>
          <w:szCs w:val="22"/>
        </w:rPr>
        <w:t>国家统计局  </w:t>
      </w:r>
    </w:p>
    <w:p w14:paraId="616EA513">
      <w:pPr>
        <w:widowControl/>
        <w:shd w:val="clear" w:color="auto" w:fill="FFFFFF"/>
        <w:spacing w:before="150" w:line="288" w:lineRule="auto"/>
        <w:ind w:right="825" w:firstLine="440"/>
        <w:jc w:val="right"/>
        <w:textAlignment w:val="baseline"/>
        <w:rPr>
          <w:rFonts w:ascii="仿宋" w:hAnsi="仿宋" w:eastAsia="仿宋" w:cs="仿宋"/>
          <w:kern w:val="0"/>
          <w:sz w:val="22"/>
          <w:szCs w:val="22"/>
        </w:rPr>
      </w:pPr>
      <w:r>
        <w:rPr>
          <w:rFonts w:hint="eastAsia" w:ascii="仿宋" w:hAnsi="仿宋" w:eastAsia="仿宋" w:cs="仿宋"/>
          <w:kern w:val="0"/>
          <w:sz w:val="22"/>
          <w:szCs w:val="22"/>
        </w:rPr>
        <w:t>2017年12月28日</w:t>
      </w:r>
    </w:p>
    <w:p w14:paraId="5889398B">
      <w:pPr>
        <w:widowControl/>
        <w:shd w:val="clear" w:color="auto" w:fill="FFFFFF"/>
        <w:spacing w:before="150" w:line="288" w:lineRule="auto"/>
        <w:jc w:val="left"/>
        <w:textAlignment w:val="baseline"/>
        <w:rPr>
          <w:rFonts w:ascii="仿宋" w:hAnsi="仿宋" w:eastAsia="仿宋" w:cs="仿宋"/>
          <w:kern w:val="0"/>
          <w:szCs w:val="21"/>
        </w:rPr>
      </w:pPr>
      <w:r>
        <w:rPr>
          <w:rFonts w:hint="eastAsia" w:ascii="仿宋" w:hAnsi="仿宋" w:eastAsia="仿宋" w:cs="仿宋"/>
          <w:kern w:val="0"/>
          <w:szCs w:val="21"/>
        </w:rPr>
        <w:t> </w:t>
      </w:r>
    </w:p>
    <w:p w14:paraId="6C9B4388">
      <w:pPr>
        <w:widowControl/>
        <w:shd w:val="clear" w:color="auto" w:fill="FFFFFF"/>
        <w:spacing w:before="150" w:line="288" w:lineRule="auto"/>
        <w:ind w:firstLine="723"/>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6A51E1B0">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一、根据工业和信息化部、国家统计局、国家发展改革委、财政部《关于印发中小企业划型标准规定的通知》（工信部联企业〔2011〕300号），以《国民经济行业分类》（GB/T4754-2017）为基础，结合统计工作的实际情况，制定本办法。</w:t>
      </w:r>
    </w:p>
    <w:p w14:paraId="6EA27FA2">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二、本办法适用对象为在中华人民共和国境内依法设立的各种组织形式的法人企业或单位。个体工商户参照本办法进行划分。</w:t>
      </w:r>
    </w:p>
    <w:p w14:paraId="43FDF0E4">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5609EC16">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四、本办法按照行业门类、大类、中类和组合类别，依据从业人员、营业收入、资产总额等指标或替代指标，将我国的企业划分为大型、中型、小型、微型等四种类型。具体划分标准见附表。</w:t>
      </w:r>
    </w:p>
    <w:p w14:paraId="7729B93E">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五、企业划分由政府综合统计部门根据统计年报每年确定一次，定报统计原则上不进行调整。</w:t>
      </w:r>
    </w:p>
    <w:p w14:paraId="68F08B1A">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六、本办法自印发之日起执行，国家统计局2011年印发的《统计上大中小微型企业划分办法》（国统字〔2011〕75号）同时废止。</w:t>
      </w:r>
    </w:p>
    <w:p w14:paraId="6516D71E">
      <w:pPr>
        <w:widowControl/>
        <w:shd w:val="clear" w:color="auto" w:fill="FFFFFF"/>
        <w:spacing w:before="150"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附表：统计上大中小微型企业划分标准</w:t>
      </w:r>
    </w:p>
    <w:p w14:paraId="49ABFFC2">
      <w:pPr>
        <w:widowControl/>
        <w:shd w:val="clear" w:color="auto" w:fill="FFFFFF"/>
        <w:spacing w:before="150" w:line="288" w:lineRule="auto"/>
        <w:ind w:firstLine="723"/>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0363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58DF4C6">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200F1585">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1EF941D3">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66361B8A">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7FCE5F03">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5C035208">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167918B8">
            <w:pPr>
              <w:widowControl/>
              <w:spacing w:line="288" w:lineRule="auto"/>
              <w:ind w:firstLine="482"/>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340AD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24DF755">
            <w:pPr>
              <w:widowControl/>
              <w:spacing w:line="288" w:lineRule="auto"/>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3ABB83F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87C0058">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6B527C8">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57D59FC">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19D91339">
            <w:pPr>
              <w:widowControl/>
              <w:spacing w:line="288" w:lineRule="auto"/>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250C5123">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2B3C2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AFBF6D">
            <w:pPr>
              <w:widowControl/>
              <w:spacing w:line="288" w:lineRule="auto"/>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4BE7668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D10BB1E">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AF7E2FB">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1FB78777">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6028273C">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27FB99A2">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4DFD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DEF90D">
            <w:pPr>
              <w:widowControl/>
              <w:spacing w:line="288" w:lineRule="auto"/>
              <w:jc w:val="left"/>
              <w:rPr>
                <w:rFonts w:ascii="仿宋" w:hAnsi="仿宋" w:eastAsia="仿宋" w:cs="仿宋"/>
                <w:kern w:val="0"/>
                <w:sz w:val="24"/>
              </w:rPr>
            </w:pPr>
          </w:p>
        </w:tc>
        <w:tc>
          <w:tcPr>
            <w:tcW w:w="1560" w:type="dxa"/>
            <w:vAlign w:val="center"/>
          </w:tcPr>
          <w:p w14:paraId="44CE0E0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7662234">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06BA186">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28D66E5E">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72570E1B">
            <w:pPr>
              <w:widowControl/>
              <w:spacing w:line="288" w:lineRule="auto"/>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563AAC90">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436F0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825C2E">
            <w:pPr>
              <w:widowControl/>
              <w:spacing w:line="288" w:lineRule="auto"/>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2537206F">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D7E2151">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456E566">
            <w:pPr>
              <w:widowControl/>
              <w:spacing w:line="288" w:lineRule="auto"/>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3101ECFD">
            <w:pPr>
              <w:widowControl/>
              <w:spacing w:line="288" w:lineRule="auto"/>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52AE6874">
            <w:pPr>
              <w:widowControl/>
              <w:spacing w:line="288" w:lineRule="auto"/>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58BA27C7">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13AD7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21DF73">
            <w:pPr>
              <w:widowControl/>
              <w:spacing w:line="288" w:lineRule="auto"/>
              <w:jc w:val="left"/>
              <w:rPr>
                <w:rFonts w:ascii="仿宋" w:hAnsi="仿宋" w:eastAsia="仿宋" w:cs="仿宋"/>
                <w:kern w:val="0"/>
                <w:sz w:val="24"/>
              </w:rPr>
            </w:pPr>
          </w:p>
        </w:tc>
        <w:tc>
          <w:tcPr>
            <w:tcW w:w="1560" w:type="dxa"/>
            <w:vAlign w:val="center"/>
          </w:tcPr>
          <w:p w14:paraId="17DA7596">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5FDA0580">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361DD3A">
            <w:pPr>
              <w:widowControl/>
              <w:spacing w:line="288" w:lineRule="auto"/>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77B260D1">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3A20DC03">
            <w:pPr>
              <w:widowControl/>
              <w:spacing w:line="288" w:lineRule="auto"/>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3FED135B">
            <w:pPr>
              <w:widowControl/>
              <w:spacing w:line="288" w:lineRule="auto"/>
              <w:jc w:val="left"/>
              <w:rPr>
                <w:rFonts w:ascii="仿宋" w:hAnsi="仿宋" w:eastAsia="仿宋" w:cs="仿宋"/>
                <w:kern w:val="0"/>
                <w:sz w:val="24"/>
              </w:rPr>
            </w:pPr>
            <w:r>
              <w:rPr>
                <w:rFonts w:hint="eastAsia" w:ascii="仿宋" w:hAnsi="仿宋" w:eastAsia="仿宋" w:cs="仿宋"/>
                <w:kern w:val="0"/>
                <w:sz w:val="24"/>
              </w:rPr>
              <w:t>Z＜300</w:t>
            </w:r>
          </w:p>
        </w:tc>
      </w:tr>
      <w:tr w14:paraId="452CE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1572D60">
            <w:pPr>
              <w:widowControl/>
              <w:spacing w:line="288" w:lineRule="auto"/>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1DFDD5B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78DBA0">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567F568">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6E54A095">
            <w:pPr>
              <w:widowControl/>
              <w:spacing w:line="288" w:lineRule="auto"/>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79B2DD1C">
            <w:pPr>
              <w:widowControl/>
              <w:spacing w:line="288" w:lineRule="auto"/>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5194D91A">
            <w:pPr>
              <w:widowControl/>
              <w:spacing w:line="288" w:lineRule="auto"/>
              <w:jc w:val="left"/>
              <w:rPr>
                <w:rFonts w:ascii="仿宋" w:hAnsi="仿宋" w:eastAsia="仿宋" w:cs="仿宋"/>
                <w:kern w:val="0"/>
                <w:sz w:val="24"/>
              </w:rPr>
            </w:pPr>
            <w:r>
              <w:rPr>
                <w:rFonts w:hint="eastAsia" w:ascii="仿宋" w:hAnsi="仿宋" w:eastAsia="仿宋" w:cs="仿宋"/>
                <w:kern w:val="0"/>
                <w:sz w:val="24"/>
              </w:rPr>
              <w:t>X＜5</w:t>
            </w:r>
          </w:p>
        </w:tc>
      </w:tr>
      <w:tr w14:paraId="06DA0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09E5B6D">
            <w:pPr>
              <w:widowControl/>
              <w:spacing w:line="288" w:lineRule="auto"/>
              <w:jc w:val="left"/>
              <w:rPr>
                <w:rFonts w:ascii="仿宋" w:hAnsi="仿宋" w:eastAsia="仿宋" w:cs="仿宋"/>
                <w:kern w:val="0"/>
                <w:sz w:val="24"/>
              </w:rPr>
            </w:pPr>
          </w:p>
        </w:tc>
        <w:tc>
          <w:tcPr>
            <w:tcW w:w="1560" w:type="dxa"/>
            <w:vAlign w:val="center"/>
          </w:tcPr>
          <w:p w14:paraId="0850366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34886E8">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22A174E">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3D16EE60">
            <w:pPr>
              <w:widowControl/>
              <w:spacing w:line="288" w:lineRule="auto"/>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31273CA6">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64C2EF97">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w:t>
            </w:r>
          </w:p>
        </w:tc>
      </w:tr>
      <w:tr w14:paraId="1377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48BFCD">
            <w:pPr>
              <w:widowControl/>
              <w:spacing w:line="288" w:lineRule="auto"/>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44FDE43D">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684E6B0">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76A9D1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A24E61C">
            <w:pPr>
              <w:widowControl/>
              <w:spacing w:line="288" w:lineRule="auto"/>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439482A6">
            <w:pPr>
              <w:widowControl/>
              <w:spacing w:line="288" w:lineRule="auto"/>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683D1BD6">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62932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3274465">
            <w:pPr>
              <w:widowControl/>
              <w:spacing w:line="288" w:lineRule="auto"/>
              <w:jc w:val="left"/>
              <w:rPr>
                <w:rFonts w:ascii="仿宋" w:hAnsi="仿宋" w:eastAsia="仿宋" w:cs="仿宋"/>
                <w:kern w:val="0"/>
                <w:sz w:val="24"/>
              </w:rPr>
            </w:pPr>
          </w:p>
        </w:tc>
        <w:tc>
          <w:tcPr>
            <w:tcW w:w="1560" w:type="dxa"/>
            <w:vAlign w:val="center"/>
          </w:tcPr>
          <w:p w14:paraId="1D9E280E">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E80CFE9">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09C4EE2">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16BDB9BE">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7F9F1F1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1538A7A8">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13417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470EAD">
            <w:pPr>
              <w:widowControl/>
              <w:spacing w:line="288" w:lineRule="auto"/>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6D042F8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01AB64D">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2A8E38">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70778F1F">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343ACA38">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7DA669DA">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7E598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24E2E8B">
            <w:pPr>
              <w:widowControl/>
              <w:spacing w:line="288" w:lineRule="auto"/>
              <w:jc w:val="left"/>
              <w:rPr>
                <w:rFonts w:ascii="仿宋" w:hAnsi="仿宋" w:eastAsia="仿宋" w:cs="仿宋"/>
                <w:kern w:val="0"/>
                <w:sz w:val="24"/>
              </w:rPr>
            </w:pPr>
          </w:p>
        </w:tc>
        <w:tc>
          <w:tcPr>
            <w:tcW w:w="1560" w:type="dxa"/>
            <w:vAlign w:val="center"/>
          </w:tcPr>
          <w:p w14:paraId="5A7C5A71">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680B855">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3E4C98E">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7F4E12D">
            <w:pPr>
              <w:widowControl/>
              <w:spacing w:line="288" w:lineRule="auto"/>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0330784E">
            <w:pPr>
              <w:widowControl/>
              <w:spacing w:line="288" w:lineRule="auto"/>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50485FC8">
            <w:pPr>
              <w:widowControl/>
              <w:spacing w:line="288" w:lineRule="auto"/>
              <w:jc w:val="left"/>
              <w:rPr>
                <w:rFonts w:ascii="仿宋" w:hAnsi="仿宋" w:eastAsia="仿宋" w:cs="仿宋"/>
                <w:kern w:val="0"/>
                <w:sz w:val="24"/>
              </w:rPr>
            </w:pPr>
            <w:r>
              <w:rPr>
                <w:rFonts w:hint="eastAsia" w:ascii="仿宋" w:hAnsi="仿宋" w:eastAsia="仿宋" w:cs="仿宋"/>
                <w:kern w:val="0"/>
                <w:sz w:val="24"/>
              </w:rPr>
              <w:t>Y＜200</w:t>
            </w:r>
          </w:p>
        </w:tc>
      </w:tr>
      <w:tr w14:paraId="54F36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CB01CF">
            <w:pPr>
              <w:widowControl/>
              <w:spacing w:line="288" w:lineRule="auto"/>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46C8AE61">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D43C66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5E7059E">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66D48A91">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191AE14A">
            <w:pPr>
              <w:widowControl/>
              <w:spacing w:line="288" w:lineRule="auto"/>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4235A67C">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009A4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6A41C7F">
            <w:pPr>
              <w:widowControl/>
              <w:spacing w:line="288" w:lineRule="auto"/>
              <w:jc w:val="left"/>
              <w:rPr>
                <w:rFonts w:ascii="仿宋" w:hAnsi="仿宋" w:eastAsia="仿宋" w:cs="仿宋"/>
                <w:kern w:val="0"/>
                <w:sz w:val="24"/>
              </w:rPr>
            </w:pPr>
          </w:p>
        </w:tc>
        <w:tc>
          <w:tcPr>
            <w:tcW w:w="1560" w:type="dxa"/>
            <w:vAlign w:val="center"/>
          </w:tcPr>
          <w:p w14:paraId="67B2C1E0">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CE59ED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E1B4738">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3EA8C8A">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5A237FE2">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42E72D0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2AA4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0D69E0">
            <w:pPr>
              <w:widowControl/>
              <w:spacing w:line="288" w:lineRule="auto"/>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4FD9C664">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3C3D534">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3778BCC">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33023CC9">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0D980291">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2C47F2BF">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0004F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26018BB">
            <w:pPr>
              <w:widowControl/>
              <w:spacing w:line="288" w:lineRule="auto"/>
              <w:jc w:val="left"/>
              <w:rPr>
                <w:rFonts w:ascii="仿宋" w:hAnsi="仿宋" w:eastAsia="仿宋" w:cs="仿宋"/>
                <w:kern w:val="0"/>
                <w:sz w:val="24"/>
              </w:rPr>
            </w:pPr>
          </w:p>
        </w:tc>
        <w:tc>
          <w:tcPr>
            <w:tcW w:w="1560" w:type="dxa"/>
            <w:vAlign w:val="center"/>
          </w:tcPr>
          <w:p w14:paraId="6D7649B4">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98D6361">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43481C3">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61EBEC9B">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15C9C38E">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5405BB7C">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5FC23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818183">
            <w:pPr>
              <w:widowControl/>
              <w:spacing w:line="288" w:lineRule="auto"/>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ECD3207">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8F8CA79">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ECEB704">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A42E6AC">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3E3372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CCF6CE7">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05EBB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6BCA80">
            <w:pPr>
              <w:widowControl/>
              <w:spacing w:line="288" w:lineRule="auto"/>
              <w:jc w:val="left"/>
              <w:rPr>
                <w:rFonts w:ascii="仿宋" w:hAnsi="仿宋" w:eastAsia="仿宋" w:cs="仿宋"/>
                <w:kern w:val="0"/>
                <w:sz w:val="24"/>
              </w:rPr>
            </w:pPr>
          </w:p>
        </w:tc>
        <w:tc>
          <w:tcPr>
            <w:tcW w:w="1560" w:type="dxa"/>
            <w:vAlign w:val="center"/>
          </w:tcPr>
          <w:p w14:paraId="7DD52C3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ADCEA0A">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6EAC2F9">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2F90FFBA">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4CA9B9C4">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40C5A0B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521E8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1B15D68">
            <w:pPr>
              <w:widowControl/>
              <w:spacing w:line="288" w:lineRule="auto"/>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1956B576">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5E97A5A">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208DAD3">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42399C5">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86E6C18">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96D4773">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2AC23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3EBBE5F">
            <w:pPr>
              <w:widowControl/>
              <w:spacing w:line="288" w:lineRule="auto"/>
              <w:jc w:val="left"/>
              <w:rPr>
                <w:rFonts w:ascii="仿宋" w:hAnsi="仿宋" w:eastAsia="仿宋" w:cs="仿宋"/>
                <w:kern w:val="0"/>
                <w:sz w:val="24"/>
              </w:rPr>
            </w:pPr>
          </w:p>
        </w:tc>
        <w:tc>
          <w:tcPr>
            <w:tcW w:w="1560" w:type="dxa"/>
            <w:vAlign w:val="center"/>
          </w:tcPr>
          <w:p w14:paraId="46EEDB67">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ABC2DA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CC811A6">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3D328E63">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7F8A26D0">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1DC97746">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DD0E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E3E75D">
            <w:pPr>
              <w:widowControl/>
              <w:spacing w:line="288" w:lineRule="auto"/>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63E06DB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E57FBE3">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E3611C">
            <w:pPr>
              <w:widowControl/>
              <w:spacing w:line="288" w:lineRule="auto"/>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74DE4B27">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078C8360">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24B0C9F">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2AAE5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FBE808">
            <w:pPr>
              <w:widowControl/>
              <w:spacing w:line="288" w:lineRule="auto"/>
              <w:jc w:val="left"/>
              <w:rPr>
                <w:rFonts w:ascii="仿宋" w:hAnsi="仿宋" w:eastAsia="仿宋" w:cs="仿宋"/>
                <w:kern w:val="0"/>
                <w:sz w:val="24"/>
              </w:rPr>
            </w:pPr>
          </w:p>
        </w:tc>
        <w:tc>
          <w:tcPr>
            <w:tcW w:w="1560" w:type="dxa"/>
            <w:vAlign w:val="center"/>
          </w:tcPr>
          <w:p w14:paraId="26334ACE">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000E7D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24FE0D7">
            <w:pPr>
              <w:widowControl/>
              <w:spacing w:line="288" w:lineRule="auto"/>
              <w:jc w:val="left"/>
              <w:rPr>
                <w:rFonts w:ascii="仿宋" w:hAnsi="仿宋" w:eastAsia="仿宋" w:cs="仿宋"/>
                <w:kern w:val="0"/>
                <w:sz w:val="24"/>
              </w:rPr>
            </w:pPr>
            <w:r>
              <w:rPr>
                <w:rFonts w:hint="eastAsia" w:ascii="仿宋" w:hAnsi="仿宋" w:eastAsia="仿宋" w:cs="仿宋"/>
                <w:kern w:val="0"/>
                <w:sz w:val="24"/>
              </w:rPr>
              <w:t>Y≥141000</w:t>
            </w:r>
          </w:p>
        </w:tc>
        <w:tc>
          <w:tcPr>
            <w:tcW w:w="1891" w:type="dxa"/>
            <w:vAlign w:val="center"/>
          </w:tcPr>
          <w:p w14:paraId="1F6E6D48">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1000≤Y＜141000</w:t>
            </w:r>
          </w:p>
        </w:tc>
        <w:tc>
          <w:tcPr>
            <w:tcW w:w="1730" w:type="dxa"/>
            <w:vAlign w:val="center"/>
          </w:tcPr>
          <w:p w14:paraId="4CC13D8B">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0F73099F">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2C1A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A4FC49">
            <w:pPr>
              <w:widowControl/>
              <w:spacing w:line="288" w:lineRule="auto"/>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22B2868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6E94C50">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9E4E6D2">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26E57E4">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5AFDE94C">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640C48C">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71895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C2E0C9">
            <w:pPr>
              <w:widowControl/>
              <w:spacing w:line="288" w:lineRule="auto"/>
              <w:jc w:val="left"/>
              <w:rPr>
                <w:rFonts w:ascii="仿宋" w:hAnsi="仿宋" w:eastAsia="仿宋" w:cs="仿宋"/>
                <w:kern w:val="0"/>
                <w:sz w:val="24"/>
              </w:rPr>
            </w:pPr>
          </w:p>
        </w:tc>
        <w:tc>
          <w:tcPr>
            <w:tcW w:w="1560" w:type="dxa"/>
            <w:vAlign w:val="center"/>
          </w:tcPr>
          <w:p w14:paraId="399F619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837385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FCB55C9">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3EFDC8EF">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4722CC08">
            <w:pPr>
              <w:widowControl/>
              <w:spacing w:line="288" w:lineRule="auto"/>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55E8F2DE">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6BC38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851AD6">
            <w:pPr>
              <w:widowControl/>
              <w:spacing w:line="288" w:lineRule="auto"/>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160E4F3E">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AB6FF5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D2DAC49">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57E49DD6">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54C88AAB">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C4B571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187A4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622E732">
            <w:pPr>
              <w:widowControl/>
              <w:spacing w:line="288" w:lineRule="auto"/>
              <w:jc w:val="left"/>
              <w:rPr>
                <w:rFonts w:ascii="仿宋" w:hAnsi="仿宋" w:eastAsia="仿宋" w:cs="仿宋"/>
                <w:kern w:val="0"/>
                <w:sz w:val="24"/>
              </w:rPr>
            </w:pPr>
          </w:p>
        </w:tc>
        <w:tc>
          <w:tcPr>
            <w:tcW w:w="1560" w:type="dxa"/>
            <w:vAlign w:val="center"/>
          </w:tcPr>
          <w:p w14:paraId="16BE615F">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56E26F6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1176EB1">
            <w:pPr>
              <w:widowControl/>
              <w:spacing w:line="288" w:lineRule="auto"/>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04FDD232">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6C3C37EB">
            <w:pPr>
              <w:widowControl/>
              <w:spacing w:line="288" w:lineRule="auto"/>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04F4E6C4">
            <w:pPr>
              <w:widowControl/>
              <w:spacing w:line="288" w:lineRule="auto"/>
              <w:jc w:val="left"/>
              <w:rPr>
                <w:rFonts w:ascii="仿宋" w:hAnsi="仿宋" w:eastAsia="仿宋" w:cs="仿宋"/>
                <w:kern w:val="0"/>
                <w:sz w:val="24"/>
              </w:rPr>
            </w:pPr>
            <w:r>
              <w:rPr>
                <w:rFonts w:hint="eastAsia" w:ascii="仿宋" w:hAnsi="仿宋" w:eastAsia="仿宋" w:cs="仿宋"/>
                <w:kern w:val="0"/>
                <w:sz w:val="24"/>
              </w:rPr>
              <w:t>Z＜2000</w:t>
            </w:r>
          </w:p>
        </w:tc>
      </w:tr>
      <w:tr w14:paraId="47B09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9B0E49">
            <w:pPr>
              <w:widowControl/>
              <w:spacing w:line="288" w:lineRule="auto"/>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768AA7A5">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D955B3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B51DFA8">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2CDA22E">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2525FD3">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2F2F2ADF">
            <w:pPr>
              <w:widowControl/>
              <w:spacing w:line="288" w:lineRule="auto"/>
              <w:jc w:val="left"/>
              <w:rPr>
                <w:rFonts w:ascii="仿宋" w:hAnsi="仿宋" w:eastAsia="仿宋" w:cs="仿宋"/>
                <w:kern w:val="0"/>
                <w:sz w:val="24"/>
              </w:rPr>
            </w:pPr>
            <w:r>
              <w:rPr>
                <w:rFonts w:hint="eastAsia" w:ascii="仿宋" w:hAnsi="仿宋" w:eastAsia="仿宋" w:cs="仿宋"/>
                <w:kern w:val="0"/>
                <w:sz w:val="24"/>
              </w:rPr>
              <w:t>X＜100</w:t>
            </w:r>
          </w:p>
        </w:tc>
      </w:tr>
      <w:tr w14:paraId="6B4DA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7D4463">
            <w:pPr>
              <w:widowControl/>
              <w:spacing w:line="288" w:lineRule="auto"/>
              <w:jc w:val="left"/>
              <w:rPr>
                <w:rFonts w:ascii="仿宋" w:hAnsi="仿宋" w:eastAsia="仿宋" w:cs="仿宋"/>
                <w:kern w:val="0"/>
                <w:sz w:val="24"/>
              </w:rPr>
            </w:pPr>
          </w:p>
        </w:tc>
        <w:tc>
          <w:tcPr>
            <w:tcW w:w="1560" w:type="dxa"/>
            <w:vAlign w:val="center"/>
          </w:tcPr>
          <w:p w14:paraId="3007ECE5">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705B076">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F0C49D4">
            <w:pPr>
              <w:widowControl/>
              <w:spacing w:line="288" w:lineRule="auto"/>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6F0DA8F0">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467037EE">
            <w:pPr>
              <w:widowControl/>
              <w:spacing w:line="288" w:lineRule="auto"/>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320EA525">
            <w:pPr>
              <w:widowControl/>
              <w:spacing w:line="288" w:lineRule="auto"/>
              <w:jc w:val="left"/>
              <w:rPr>
                <w:rFonts w:ascii="仿宋" w:hAnsi="仿宋" w:eastAsia="仿宋" w:cs="仿宋"/>
                <w:kern w:val="0"/>
                <w:sz w:val="24"/>
              </w:rPr>
            </w:pPr>
            <w:r>
              <w:rPr>
                <w:rFonts w:hint="eastAsia" w:ascii="仿宋" w:hAnsi="仿宋" w:eastAsia="仿宋" w:cs="仿宋"/>
                <w:kern w:val="0"/>
                <w:sz w:val="24"/>
              </w:rPr>
              <w:t>Y＜500</w:t>
            </w:r>
          </w:p>
        </w:tc>
      </w:tr>
      <w:tr w14:paraId="27F54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857602B">
            <w:pPr>
              <w:widowControl/>
              <w:spacing w:line="288" w:lineRule="auto"/>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556B60C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DBCA9A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A209A07">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4C9F47BD">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76BA5D60">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256DE78A">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423EA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38E7BAC">
            <w:pPr>
              <w:widowControl/>
              <w:spacing w:line="288" w:lineRule="auto"/>
              <w:jc w:val="left"/>
              <w:rPr>
                <w:rFonts w:ascii="仿宋" w:hAnsi="仿宋" w:eastAsia="仿宋" w:cs="仿宋"/>
                <w:kern w:val="0"/>
                <w:sz w:val="24"/>
              </w:rPr>
            </w:pPr>
          </w:p>
        </w:tc>
        <w:tc>
          <w:tcPr>
            <w:tcW w:w="1560" w:type="dxa"/>
            <w:vAlign w:val="center"/>
          </w:tcPr>
          <w:p w14:paraId="22E27940">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258A8E8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5AD888B">
            <w:pPr>
              <w:widowControl/>
              <w:spacing w:line="288" w:lineRule="auto"/>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67E24B41">
            <w:pPr>
              <w:widowControl/>
              <w:spacing w:line="288" w:lineRule="auto"/>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1E49E1F5">
            <w:pPr>
              <w:widowControl/>
              <w:spacing w:line="288" w:lineRule="auto"/>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4F0780EB">
            <w:pPr>
              <w:widowControl/>
              <w:spacing w:line="288" w:lineRule="auto"/>
              <w:jc w:val="left"/>
              <w:rPr>
                <w:rFonts w:ascii="仿宋" w:hAnsi="仿宋" w:eastAsia="仿宋" w:cs="仿宋"/>
                <w:kern w:val="0"/>
                <w:sz w:val="24"/>
              </w:rPr>
            </w:pPr>
            <w:r>
              <w:rPr>
                <w:rFonts w:hint="eastAsia" w:ascii="仿宋" w:hAnsi="仿宋" w:eastAsia="仿宋" w:cs="仿宋"/>
                <w:kern w:val="0"/>
                <w:sz w:val="24"/>
              </w:rPr>
              <w:t>Z＜100</w:t>
            </w:r>
          </w:p>
        </w:tc>
      </w:tr>
      <w:tr w14:paraId="12DE4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C3ABE77">
            <w:pPr>
              <w:widowControl/>
              <w:spacing w:line="288" w:lineRule="auto"/>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26FB9179">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10D737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B8E2E1D">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AB969C0">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311D331C">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509B1AB7">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bl>
    <w:p w14:paraId="165F6906">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说明： 　　</w:t>
      </w:r>
    </w:p>
    <w:p w14:paraId="59D98F0E">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1.大型、中型和小型企业须同时满足所列指标的下限，否则下划一档；微型企业只须满足所列指标中的一项即可。 　　</w:t>
      </w:r>
    </w:p>
    <w:p w14:paraId="0F61656C">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335E6AE0">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3.企业划分指标以现行统计制度为准。</w:t>
      </w:r>
    </w:p>
    <w:p w14:paraId="7EB81EDE">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（1）从业人员，是指期末从业人员数，没有期末从业人员数的，采用全年平均人员数代替。</w:t>
      </w:r>
    </w:p>
    <w:p w14:paraId="7E66C88A">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86EA940">
      <w:pPr>
        <w:widowControl/>
        <w:shd w:val="clear" w:color="auto" w:fill="FFFFFF"/>
        <w:spacing w:line="288" w:lineRule="auto"/>
        <w:ind w:firstLine="440"/>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（3）资产总额，采用资产总计代替。</w:t>
      </w:r>
    </w:p>
    <w:p w14:paraId="15E8CB56">
      <w:pPr>
        <w:widowControl/>
        <w:spacing w:line="288" w:lineRule="auto"/>
        <w:ind w:firstLine="360"/>
        <w:jc w:val="left"/>
        <w:rPr>
          <w:rFonts w:ascii="仿宋" w:hAnsi="仿宋" w:eastAsia="仿宋" w:cs="仿宋"/>
          <w:kern w:val="0"/>
          <w:sz w:val="18"/>
          <w:szCs w:val="18"/>
        </w:rPr>
      </w:pPr>
    </w:p>
    <w:p w14:paraId="4E5E7C9E">
      <w:pPr>
        <w:widowControl/>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A003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23</w:t>
    </w:r>
    <w:r>
      <w:rPr>
        <w:rStyle w:val="30"/>
      </w:rPr>
      <w:fldChar w:fldCharType="end"/>
    </w:r>
  </w:p>
  <w:p w14:paraId="0A49A693">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A8D34">
    <w:pPr>
      <w:pStyle w:val="20"/>
      <w:jc w:val="left"/>
      <w:rPr>
        <w:rFonts w:hint="default" w:eastAsia="宋体"/>
        <w:lang w:val="en-US" w:eastAsia="zh-CN"/>
      </w:rPr>
    </w:pPr>
    <w:r>
      <w:rPr>
        <w:rFonts w:hint="eastAsia"/>
      </w:rPr>
      <w:t>耀华建设管理有限公司                                                          项目编号：</w:t>
    </w:r>
    <w:r>
      <w:rPr>
        <w:rFonts w:hint="eastAsia"/>
        <w:lang w:eastAsia="zh-CN"/>
      </w:rPr>
      <w:t>YH2025-06011</w:t>
    </w:r>
    <w:r>
      <w:rPr>
        <w:rFonts w:hint="eastAsia"/>
        <w:lang w:val="en-US" w:eastAsia="zh-CN"/>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03ED1">
    <w:pPr>
      <w:pStyle w:val="20"/>
      <w:pBdr>
        <w:bottom w:val="none" w:color="auto" w:sz="0" w:space="1"/>
      </w:pBdr>
    </w:pPr>
  </w:p>
  <w:p w14:paraId="0B2EAF1C">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EBF1D">
    <w:pPr>
      <w:pStyle w:val="20"/>
      <w:jc w:val="left"/>
      <w:rPr>
        <w:rFonts w:hint="default" w:eastAsia="宋体"/>
        <w:lang w:val="en-US" w:eastAsia="zh-CN"/>
      </w:rPr>
    </w:pPr>
    <w:r>
      <w:rPr>
        <w:rFonts w:hint="eastAsia"/>
      </w:rPr>
      <w:t xml:space="preserve">耀华建设管理有限公司                                                   </w:t>
    </w:r>
    <w:r>
      <w:rPr>
        <w:rFonts w:hint="eastAsia"/>
        <w:lang w:val="en-US" w:eastAsia="zh-CN"/>
      </w:rPr>
      <w:t xml:space="preserve">                                                      </w:t>
    </w:r>
    <w:r>
      <w:rPr>
        <w:rFonts w:hint="eastAsia"/>
      </w:rPr>
      <w:t xml:space="preserve">       项目编号：</w:t>
    </w:r>
    <w:r>
      <w:rPr>
        <w:rFonts w:hint="eastAsia"/>
        <w:lang w:eastAsia="zh-CN"/>
      </w:rPr>
      <w:t>YH2025-06011</w:t>
    </w:r>
    <w:r>
      <w:rPr>
        <w:rFonts w:hint="eastAsia"/>
        <w:lang w:val="en-US" w:eastAsia="zh-CN"/>
      </w:rP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DBB0">
    <w:pPr>
      <w:pStyle w:val="20"/>
      <w:jc w:val="left"/>
      <w:rPr>
        <w:rFonts w:hint="default" w:eastAsia="宋体"/>
        <w:lang w:val="en-US" w:eastAsia="zh-CN"/>
      </w:rPr>
    </w:pPr>
    <w:r>
      <w:rPr>
        <w:rFonts w:hint="eastAsia"/>
      </w:rPr>
      <w:t>耀华建设管理有限公司                                                          项目编号：</w:t>
    </w:r>
    <w:r>
      <w:rPr>
        <w:rFonts w:hint="eastAsia"/>
        <w:lang w:eastAsia="zh-CN"/>
      </w:rPr>
      <w:t>YH2025-06011</w:t>
    </w:r>
    <w:r>
      <w:rPr>
        <w:rFonts w:hint="eastAsia"/>
        <w:lang w:val="en-US"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E8E01"/>
    <w:multiLevelType w:val="multilevel"/>
    <w:tmpl w:val="A89E8E01"/>
    <w:lvl w:ilvl="0" w:tentative="0">
      <w:start w:val="1"/>
      <w:numFmt w:val="chineseCountingThousand"/>
      <w:lvlText w:val="%1、"/>
      <w:legacy w:legacy="1" w:legacySpace="0" w:legacyIndent="480"/>
      <w:lvlJc w:val="left"/>
      <w:pPr>
        <w:ind w:left="960" w:hanging="480"/>
      </w:pPr>
    </w:lvl>
    <w:lvl w:ilvl="1" w:tentative="0">
      <w:start w:val="1"/>
      <w:numFmt w:val="lowerLetter"/>
      <w:lvlText w:val="%2)"/>
      <w:legacy w:legacy="1" w:legacySpace="0" w:legacyIndent="420"/>
      <w:lvlJc w:val="left"/>
      <w:pPr>
        <w:ind w:left="1320" w:hanging="420"/>
      </w:pPr>
    </w:lvl>
    <w:lvl w:ilvl="2" w:tentative="0">
      <w:start w:val="1"/>
      <w:numFmt w:val="lowerRoman"/>
      <w:lvlText w:val="%3."/>
      <w:legacy w:legacy="1" w:legacySpace="0" w:legacyIndent="420"/>
      <w:lvlJc w:val="right"/>
      <w:pPr>
        <w:ind w:left="1740" w:hanging="420"/>
      </w:pPr>
    </w:lvl>
    <w:lvl w:ilvl="3" w:tentative="0">
      <w:start w:val="1"/>
      <w:numFmt w:val="decimal"/>
      <w:lvlText w:val="%4."/>
      <w:legacy w:legacy="1" w:legacySpace="0" w:legacyIndent="420"/>
      <w:lvlJc w:val="left"/>
      <w:pPr>
        <w:ind w:left="2160" w:hanging="420"/>
      </w:pPr>
    </w:lvl>
    <w:lvl w:ilvl="4" w:tentative="0">
      <w:start w:val="1"/>
      <w:numFmt w:val="lowerLetter"/>
      <w:lvlText w:val="%5)"/>
      <w:legacy w:legacy="1" w:legacySpace="0" w:legacyIndent="420"/>
      <w:lvlJc w:val="left"/>
      <w:pPr>
        <w:ind w:left="2580" w:hanging="420"/>
      </w:pPr>
    </w:lvl>
    <w:lvl w:ilvl="5" w:tentative="0">
      <w:start w:val="1"/>
      <w:numFmt w:val="lowerRoman"/>
      <w:lvlText w:val="%6."/>
      <w:legacy w:legacy="1" w:legacySpace="0" w:legacyIndent="420"/>
      <w:lvlJc w:val="right"/>
      <w:pPr>
        <w:ind w:left="3000" w:hanging="420"/>
      </w:pPr>
    </w:lvl>
    <w:lvl w:ilvl="6" w:tentative="0">
      <w:start w:val="1"/>
      <w:numFmt w:val="decimal"/>
      <w:lvlText w:val="%7."/>
      <w:legacy w:legacy="1" w:legacySpace="0" w:legacyIndent="420"/>
      <w:lvlJc w:val="left"/>
      <w:pPr>
        <w:ind w:left="3420" w:hanging="420"/>
      </w:pPr>
    </w:lvl>
    <w:lvl w:ilvl="7" w:tentative="0">
      <w:start w:val="1"/>
      <w:numFmt w:val="lowerLetter"/>
      <w:lvlText w:val="%8)"/>
      <w:legacy w:legacy="1" w:legacySpace="0" w:legacyIndent="420"/>
      <w:lvlJc w:val="left"/>
      <w:pPr>
        <w:ind w:left="3840" w:hanging="420"/>
      </w:pPr>
    </w:lvl>
    <w:lvl w:ilvl="8" w:tentative="0">
      <w:start w:val="1"/>
      <w:numFmt w:val="lowerRoman"/>
      <w:lvlText w:val="%9."/>
      <w:legacy w:legacy="1" w:legacySpace="0" w:legacyIndent="420"/>
      <w:lvlJc w:val="right"/>
      <w:pPr>
        <w:ind w:left="4260" w:hanging="420"/>
      </w:p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4"/>
      <w:lvlText w:val="%1."/>
      <w:lvlJc w:val="left"/>
      <w:pPr>
        <w:tabs>
          <w:tab w:val="left" w:pos="1200"/>
        </w:tabs>
        <w:ind w:left="1200" w:hanging="360"/>
      </w:pPr>
    </w:lvl>
  </w:abstractNum>
  <w:abstractNum w:abstractNumId="4">
    <w:nsid w:val="FC769836"/>
    <w:multiLevelType w:val="singleLevel"/>
    <w:tmpl w:val="FC769836"/>
    <w:lvl w:ilvl="0" w:tentative="0">
      <w:start w:val="1"/>
      <w:numFmt w:val="decimal"/>
      <w:suff w:val="nothing"/>
      <w:lvlText w:val="（%1）"/>
      <w:lvlJc w:val="left"/>
    </w:lvl>
  </w:abstractNum>
  <w:abstractNum w:abstractNumId="5">
    <w:nsid w:val="FC7EE646"/>
    <w:multiLevelType w:val="singleLevel"/>
    <w:tmpl w:val="FC7EE646"/>
    <w:lvl w:ilvl="0" w:tentative="0">
      <w:start w:val="5"/>
      <w:numFmt w:val="decimal"/>
      <w:lvlText w:val="%1."/>
      <w:lvlJc w:val="left"/>
      <w:pPr>
        <w:tabs>
          <w:tab w:val="left" w:pos="312"/>
        </w:tabs>
      </w:pPr>
    </w:lvl>
  </w:abstractNum>
  <w:abstractNum w:abstractNumId="6">
    <w:nsid w:val="FEFDE22C"/>
    <w:multiLevelType w:val="singleLevel"/>
    <w:tmpl w:val="FEFDE22C"/>
    <w:lvl w:ilvl="0" w:tentative="0">
      <w:start w:val="2"/>
      <w:numFmt w:val="decimal"/>
      <w:lvlText w:val="%1."/>
      <w:lvlJc w:val="left"/>
      <w:pPr>
        <w:tabs>
          <w:tab w:val="left" w:pos="312"/>
        </w:tabs>
      </w:pPr>
      <w:rPr>
        <w:rFonts w:hint="default"/>
        <w:b/>
        <w:bCs/>
      </w:r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135EE"/>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4F0B81"/>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4923"/>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A606F"/>
    <w:rsid w:val="007B1BE4"/>
    <w:rsid w:val="007B31B1"/>
    <w:rsid w:val="007B45D2"/>
    <w:rsid w:val="007B5CC3"/>
    <w:rsid w:val="007B64E5"/>
    <w:rsid w:val="007C7B6A"/>
    <w:rsid w:val="007D698A"/>
    <w:rsid w:val="007E0CD5"/>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19FF"/>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57810"/>
    <w:rsid w:val="05CA23B0"/>
    <w:rsid w:val="05D57D43"/>
    <w:rsid w:val="07562EE7"/>
    <w:rsid w:val="07941081"/>
    <w:rsid w:val="089E658C"/>
    <w:rsid w:val="090E193F"/>
    <w:rsid w:val="09563129"/>
    <w:rsid w:val="098B54E5"/>
    <w:rsid w:val="099417A6"/>
    <w:rsid w:val="0A2A233E"/>
    <w:rsid w:val="0A360C8C"/>
    <w:rsid w:val="0A5343D2"/>
    <w:rsid w:val="0A5819C8"/>
    <w:rsid w:val="0A736BA0"/>
    <w:rsid w:val="0ACE4FD1"/>
    <w:rsid w:val="0B464611"/>
    <w:rsid w:val="0B674587"/>
    <w:rsid w:val="0BB023D2"/>
    <w:rsid w:val="0BBC1801"/>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83022"/>
    <w:rsid w:val="102D6D8C"/>
    <w:rsid w:val="10357F91"/>
    <w:rsid w:val="108A584D"/>
    <w:rsid w:val="10D54539"/>
    <w:rsid w:val="1186198E"/>
    <w:rsid w:val="12F636C2"/>
    <w:rsid w:val="149752AF"/>
    <w:rsid w:val="150B775C"/>
    <w:rsid w:val="154F67B8"/>
    <w:rsid w:val="15DF37CC"/>
    <w:rsid w:val="163F7FB8"/>
    <w:rsid w:val="171D3FE1"/>
    <w:rsid w:val="176339A8"/>
    <w:rsid w:val="180714C1"/>
    <w:rsid w:val="18855E8F"/>
    <w:rsid w:val="18AE7B80"/>
    <w:rsid w:val="19CB4EF3"/>
    <w:rsid w:val="1A465C99"/>
    <w:rsid w:val="1A8C0435"/>
    <w:rsid w:val="1B2D39EA"/>
    <w:rsid w:val="1BB24AE4"/>
    <w:rsid w:val="1BD8385B"/>
    <w:rsid w:val="1C0455BD"/>
    <w:rsid w:val="1C437687"/>
    <w:rsid w:val="1CD12094"/>
    <w:rsid w:val="1DB02743"/>
    <w:rsid w:val="1E282FCF"/>
    <w:rsid w:val="1E5B7F9A"/>
    <w:rsid w:val="1EED74EA"/>
    <w:rsid w:val="1F0E2096"/>
    <w:rsid w:val="1F4E5759"/>
    <w:rsid w:val="1FBA4334"/>
    <w:rsid w:val="1FD85CB2"/>
    <w:rsid w:val="1FEA1105"/>
    <w:rsid w:val="2059397B"/>
    <w:rsid w:val="206311C1"/>
    <w:rsid w:val="20774331"/>
    <w:rsid w:val="209850D3"/>
    <w:rsid w:val="20F40D11"/>
    <w:rsid w:val="21335302"/>
    <w:rsid w:val="217F7B07"/>
    <w:rsid w:val="222C5039"/>
    <w:rsid w:val="22767FB8"/>
    <w:rsid w:val="228F59EA"/>
    <w:rsid w:val="23524AF1"/>
    <w:rsid w:val="235C3A76"/>
    <w:rsid w:val="23671171"/>
    <w:rsid w:val="241D4193"/>
    <w:rsid w:val="24252989"/>
    <w:rsid w:val="24F3085B"/>
    <w:rsid w:val="250E0EB7"/>
    <w:rsid w:val="25EB63FD"/>
    <w:rsid w:val="26321A29"/>
    <w:rsid w:val="265C2AE3"/>
    <w:rsid w:val="26645D59"/>
    <w:rsid w:val="27483DC1"/>
    <w:rsid w:val="28415C57"/>
    <w:rsid w:val="28CF0993"/>
    <w:rsid w:val="28F72937"/>
    <w:rsid w:val="29720E36"/>
    <w:rsid w:val="298417E2"/>
    <w:rsid w:val="29A77D42"/>
    <w:rsid w:val="29D70FAB"/>
    <w:rsid w:val="29DC523F"/>
    <w:rsid w:val="2A2371A3"/>
    <w:rsid w:val="2A2734E4"/>
    <w:rsid w:val="2B1A583B"/>
    <w:rsid w:val="2B547467"/>
    <w:rsid w:val="2BB44E8C"/>
    <w:rsid w:val="2BDE19CA"/>
    <w:rsid w:val="2C60493C"/>
    <w:rsid w:val="2D0C159B"/>
    <w:rsid w:val="2DFA365F"/>
    <w:rsid w:val="2E003983"/>
    <w:rsid w:val="2F1672FC"/>
    <w:rsid w:val="304C7B53"/>
    <w:rsid w:val="30E94107"/>
    <w:rsid w:val="317F56D5"/>
    <w:rsid w:val="31F17EB6"/>
    <w:rsid w:val="3201185A"/>
    <w:rsid w:val="3268280F"/>
    <w:rsid w:val="32830E0D"/>
    <w:rsid w:val="337D2CBC"/>
    <w:rsid w:val="33D6202B"/>
    <w:rsid w:val="342A7047"/>
    <w:rsid w:val="34C35DAC"/>
    <w:rsid w:val="3553498C"/>
    <w:rsid w:val="35626231"/>
    <w:rsid w:val="357F469A"/>
    <w:rsid w:val="358B6F41"/>
    <w:rsid w:val="35D25471"/>
    <w:rsid w:val="360D6D47"/>
    <w:rsid w:val="36BE1319"/>
    <w:rsid w:val="36D64183"/>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5F71BC"/>
    <w:rsid w:val="3E6B371F"/>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6AD459C"/>
    <w:rsid w:val="48730530"/>
    <w:rsid w:val="48BA2C7B"/>
    <w:rsid w:val="48DF137D"/>
    <w:rsid w:val="49E11F20"/>
    <w:rsid w:val="49FB55B2"/>
    <w:rsid w:val="4A6D6C6D"/>
    <w:rsid w:val="4A8F44DC"/>
    <w:rsid w:val="4B432979"/>
    <w:rsid w:val="4BCC5286"/>
    <w:rsid w:val="4C750B35"/>
    <w:rsid w:val="4D213554"/>
    <w:rsid w:val="4D5F6546"/>
    <w:rsid w:val="4DC371CC"/>
    <w:rsid w:val="4E3D3E73"/>
    <w:rsid w:val="4E9E5ADF"/>
    <w:rsid w:val="4ECC42D1"/>
    <w:rsid w:val="4F6D5C73"/>
    <w:rsid w:val="4FF70264"/>
    <w:rsid w:val="503A35E5"/>
    <w:rsid w:val="50746242"/>
    <w:rsid w:val="50E70569"/>
    <w:rsid w:val="513E6C52"/>
    <w:rsid w:val="51492D6D"/>
    <w:rsid w:val="515801C7"/>
    <w:rsid w:val="517662E3"/>
    <w:rsid w:val="51B939A4"/>
    <w:rsid w:val="52666914"/>
    <w:rsid w:val="532A2A37"/>
    <w:rsid w:val="5346796B"/>
    <w:rsid w:val="535278B5"/>
    <w:rsid w:val="548B6680"/>
    <w:rsid w:val="54F237C8"/>
    <w:rsid w:val="557024B9"/>
    <w:rsid w:val="55BD38B0"/>
    <w:rsid w:val="55EC544D"/>
    <w:rsid w:val="56E46343"/>
    <w:rsid w:val="571B13F2"/>
    <w:rsid w:val="57462FE6"/>
    <w:rsid w:val="579E3B09"/>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D55DBD"/>
    <w:rsid w:val="60DB671F"/>
    <w:rsid w:val="60F635C7"/>
    <w:rsid w:val="612B0950"/>
    <w:rsid w:val="612F050E"/>
    <w:rsid w:val="61566C51"/>
    <w:rsid w:val="61DF02F6"/>
    <w:rsid w:val="620A17CB"/>
    <w:rsid w:val="63E322D9"/>
    <w:rsid w:val="63FB4E0D"/>
    <w:rsid w:val="64665646"/>
    <w:rsid w:val="65C60088"/>
    <w:rsid w:val="65FF09C6"/>
    <w:rsid w:val="67845082"/>
    <w:rsid w:val="68A3173F"/>
    <w:rsid w:val="6922138F"/>
    <w:rsid w:val="69A15CF8"/>
    <w:rsid w:val="69B24315"/>
    <w:rsid w:val="69F826DD"/>
    <w:rsid w:val="6AE85316"/>
    <w:rsid w:val="6AEB0E59"/>
    <w:rsid w:val="6B070C92"/>
    <w:rsid w:val="6B1E7A95"/>
    <w:rsid w:val="6B1F671E"/>
    <w:rsid w:val="6B743BAE"/>
    <w:rsid w:val="6BE535EC"/>
    <w:rsid w:val="6C070794"/>
    <w:rsid w:val="6C6829A9"/>
    <w:rsid w:val="6C7C10D3"/>
    <w:rsid w:val="6CC427E7"/>
    <w:rsid w:val="6D3A22EB"/>
    <w:rsid w:val="6E7042B8"/>
    <w:rsid w:val="6F2B2764"/>
    <w:rsid w:val="6FBA1ED4"/>
    <w:rsid w:val="6FF53B41"/>
    <w:rsid w:val="70587ADC"/>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9647116"/>
    <w:rsid w:val="796F2F17"/>
    <w:rsid w:val="7A4D5B16"/>
    <w:rsid w:val="7A631723"/>
    <w:rsid w:val="7A8227E7"/>
    <w:rsid w:val="7BFC43B0"/>
    <w:rsid w:val="7C4631F2"/>
    <w:rsid w:val="7CFD1A9F"/>
    <w:rsid w:val="7DD5231C"/>
    <w:rsid w:val="7E1D2B1E"/>
    <w:rsid w:val="7E7C73E8"/>
    <w:rsid w:val="7ED14490"/>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autoRedefine/>
    <w:qFormat/>
    <w:uiPriority w:val="0"/>
    <w:pPr>
      <w:spacing w:line="360" w:lineRule="auto"/>
    </w:pPr>
  </w:style>
  <w:style w:type="paragraph" w:styleId="13">
    <w:name w:val="Body Text Indent"/>
    <w:basedOn w:val="1"/>
    <w:autoRedefine/>
    <w:qFormat/>
    <w:uiPriority w:val="0"/>
    <w:pPr>
      <w:spacing w:after="120"/>
      <w:ind w:left="200" w:leftChars="200"/>
    </w:pPr>
    <w:rPr>
      <w:szCs w:val="24"/>
    </w:rPr>
  </w:style>
  <w:style w:type="paragraph" w:styleId="14">
    <w:name w:val="List Number 3"/>
    <w:basedOn w:val="1"/>
    <w:autoRedefine/>
    <w:qFormat/>
    <w:uiPriority w:val="0"/>
    <w:pPr>
      <w:numPr>
        <w:ilvl w:val="0"/>
        <w:numId w:val="2"/>
      </w:numPr>
    </w:pPr>
  </w:style>
  <w:style w:type="paragraph" w:styleId="15">
    <w:name w:val="Block Text"/>
    <w:basedOn w:val="1"/>
    <w:next w:val="5"/>
    <w:qFormat/>
    <w:uiPriority w:val="0"/>
    <w:pPr>
      <w:ind w:left="-359" w:leftChars="-171" w:right="-244" w:rightChars="-244" w:firstLine="501" w:firstLineChars="239"/>
    </w:pPr>
    <w:rPr>
      <w:rFonts w:ascii="仿宋_GB2312" w:eastAsia="仿宋_GB2312"/>
      <w:sz w:val="30"/>
    </w:r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3"/>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character" w:customStyle="1" w:styleId="55">
    <w:name w:val="font101"/>
    <w:basedOn w:val="28"/>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57</Pages>
  <Words>20845</Words>
  <Characters>22425</Characters>
  <Lines>297</Lines>
  <Paragraphs>83</Paragraphs>
  <TotalTime>0</TotalTime>
  <ScaleCrop>false</ScaleCrop>
  <LinksUpToDate>false</LinksUpToDate>
  <CharactersWithSpaces>23954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2025-10-15T08:00:00Z</cp:lastPrinted>
  <dcterms:modified xsi:type="dcterms:W3CDTF">2025-11-14T06:03:33Z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